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D9" w:rsidRPr="006F2447" w:rsidRDefault="00FE5FD9" w:rsidP="006F244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6F2447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2012 рік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Бондарчук Е. Социально-психологические особенности профилактики проявлений виктимности у интеллектуально одаренных подростков / Е. Бондарчук, Т. Калязина // Актуальные проблемы психологии, бизнеса и социальной сферы общества : теория и практика. – Рига : Балтийский институт психологии и менеджмента, 2012. – Т. 8, ч. 1. – С. 14-20 (не ввійшла до звіту за  2012 р.).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Психологічні особливості прояву та профілактики віктимності в інтелектуально обдарованих підлітків / О. І. Бондарчук // Вісник Чернігівського національного педагогічного університету імені Т. Г. Шевченка. – 2012. – Т. 1, Вип. 105. – С. 47–51. – (Серія «Психологічні науки»).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Гордієнко</w:t>
      </w:r>
      <w:r w:rsidRPr="006F2447">
        <w:rPr>
          <w:rFonts w:ascii="Arial" w:hAnsi="Arial" w:cs="Arial"/>
          <w:color w:val="121617"/>
          <w:sz w:val="18"/>
          <w:szCs w:val="18"/>
          <w:lang w:val="en-US" w:eastAsia="ru-RU"/>
        </w:rPr>
        <w:t>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Н</w:t>
      </w:r>
      <w:r w:rsidRPr="006F2447">
        <w:rPr>
          <w:rFonts w:ascii="Arial" w:hAnsi="Arial" w:cs="Arial"/>
          <w:color w:val="121617"/>
          <w:sz w:val="18"/>
          <w:szCs w:val="18"/>
          <w:lang w:val="en-US" w:eastAsia="ru-RU"/>
        </w:rPr>
        <w:t>.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В</w:t>
      </w:r>
      <w:r w:rsidRPr="006F2447">
        <w:rPr>
          <w:rFonts w:ascii="Arial" w:hAnsi="Arial" w:cs="Arial"/>
          <w:color w:val="121617"/>
          <w:sz w:val="18"/>
          <w:szCs w:val="18"/>
          <w:lang w:val="en-US" w:eastAsia="ru-RU"/>
        </w:rPr>
        <w:t>. Perspectiva academică: [comunicărule articipanţilor conf. şt. Interuniv. Desfăşurată în cadrul Univ. «Perspectiva-INT» cu tema «Cetăţenie activă, solidaritate şi coeziune pentru dezvoltare», 12 mai 2011] / Univ. «Perspectiva-INT» ; col.red. : Odineţ Rodica, Eşanu Andrei,  Ciobanu Anatol [et al.] ; red. şt.: Anton Moraru; coord. : Arina Kraijdan, Anton Moraru. – Ch. :  Univ.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«Perspectiva-INT», 2012 (Tipogr. «Alina Scorohodova» Îl). – ISBN 9788-9975-4061-8-5.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Гордієнко Н. В. Особливості психологічної компетентності працівників районних методичних кабінетів системи післядипломної педагогічної освіти / Н. В. Гордієнко // Вісник Чернігівського національного педагогічного університету імені Т. Г. Шевченка. – Чернігів : ЧДПУ, 2012. – Т. 1, вип. 105. – С. 73–76. – (Серія «Психологічні науки») (не ввійшла до звіту за 2012 р.).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Драч І. І. Компетентність фахівця як теоретична проблема / І. І. Драч // Діяльність районних (міських) методичних кабінетів в умовах впровадження державних освітніх стандартів та інформаційно-комунікаційних технологій : темат. зб. пр. / за заг. ред. М. А. Віднічука. – Рівне, 2012. – С. 20–25. – 0,5 др. арк.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Забродська Л. М. Застосування сучасних інформаційних технологій у діяльність ВНЗ: управлінський аспект / Збірка матеріалів конференції «Формування та розвиток професійної компетентності сучасного педагога в системі неперервної освіти». – Миколаїв : ОІППО, 2012. – С. 18-22.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Інжиєвська Л.А. Арт-технологій в особистісно-професійному розвитку майбутніх психологів, які здобувають другу вищу освіту/ Л.А.Інжиєвська // Актуальні проблеми  психології: зб. наукових праць Інституту психології ім. Г.С. Костюка НАПН України / [ред.кол.:С.Д.Максименко(гол.ред.) та ін.]. –К.:А.С.К.,2012.Т.І: Організаційна психологія. Соціальна психологія. Економічна психологія /за ред. С.Д. Максименка, Л.М. Карамушки. –2012.– Вип. 35-36.– С. 314-318.         /0,5 др.арк./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Інжиєвська Л.А. Екофасилітативний супровід в перехідний період зміни професії / Л.А.Інжиєвська / Післядипломна освіта в Україні.–2012.–№ 2(21). – С. 23-26.   /0,3 др.арк./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Карамушка Л. М. Организационное развитие образовательных организаций : Оценка персоналом психологических факторов и условий / Л. Карамушка // Актуальные проблемы психологии, бизнеса и социальной сферы общества : теория и практика. – Рига : Балтийский институт психологии и менеджмента, 2012. – Т. 8, ч. 1. – С. 75–84.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Карамушка Л. М. Особливості традиційного та інноваційного підходів до управління педагогічними працівниками в освітніх організаціях / Л. М. Карамушка, А. В. Вознюк</w:t>
      </w:r>
      <w:r w:rsidRPr="006F2447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 </w:t>
      </w: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// Актуальні проблеми психології : зб. наук. праць Інституту психології ім. Г. С. Костюка НАПН України / [ред. кол.  : С. Д. Максименко (гол. ред.) та ін.]. – К. : А.С.К., 2012. – Т. 1. Організаційна психологія. Економічна психологія. Соціальна психологія ; за ред. С. Д. Максименка, Л. М. Карамушки, Вип. 35. – С. 44-49. (0,5 д. а.).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Карамушка Л. Психологічна готовність керівників загальноосвітніх навчальних закладів до управління : зміст, структура, тенденції розвитку та психологічні умови формування в системі післядипломної педагогічної освіти / Л. Карамушка  // Післядипломна освіта в Україні. – 2012. – № 2(21). – С. 41–47. (0,5 д. а.).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Москалева А. С. Психологические условия эффективного вхождения персонала в организацию как фактор предупреждения профессиональных кризисов / А. С. Москалёва, М. В. Москалёв // Актуальные проблемы психологии, бизнеса и социальной сферы общества : теория и практика. – Рига : Балтийский институт психологии и менеджмента, 2012. – Т. 8, ч. 1. – С. 132–137. (0,5 д. а.)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Москальова А. С. Вивчення психологічної культури педагогічних працівників загальноосвітніх навчальних закладів : теоретичний аналіз / А. С. Москальова, О. О. Анісімова // Актуальні проблеми психології : зб. наук. праць Ін-ту психології імені Г. С. Костюка НАПН України ; за ред. С. Д. Максименка, Л. М. Карамушки. – К. : А.С.К., 2012. – Вип. 36. – Т. 1. – С. 321–325.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Москальова А. С. Дослідження особистісного потенціалу майбутніх керівників загальноосвітніх навчальних закладів щодо здійснення управлінської діяльності за умов соціально-економічних трансформацій / А. С. Москальова // Вісник Чернігівського нац. пед. університету : зб. наук. праць Чернігів. нац. пед. ун-ту ім. Т. Г. Шевченка у 2-х т. – Вип. 105. – Т. 2. – Чернігів, 2012. – С. 13–16. (0,5 д. а.)</w:t>
      </w:r>
      <w:r w:rsidRPr="006F2447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увійшло в звіт за 2012 р.)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Москальова А. С. Саморегуляція у процесі подолання професійних криз керівників освітніх організацій / А. С. Москальова // Післядипломна освіта в Україні. – № 1(22). – 2012. – С. 30–33. (0,5 д. а.) (не ввійшло у звіт за 2012 р)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 Є.Р. Лідер у навчанні дорослих, один із найстаріших / Є. Р. Чернишова // Голос України. — № 51 (5301). — С. 10.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Всеукраїнська школа новаторства — школа професійної майстерності й творчості / Є. Р. Чернишова // Педагогічна газета. — 2012. — № 4(213). — С. 4.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Досвід міжнародного співробітництва у формуванні кадрового потенціалу вищих навчальни</w:t>
      </w:r>
      <w:bookmarkStart w:id="0" w:name="_GoBack"/>
      <w:bookmarkEnd w:id="0"/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х закладів / Є. Р. Чернишова // Шлях освіти. — 2012. — № 3. — С. 17–23.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Кадрова політика в контексті стратегії розвитку навчального закладу системи післядипломної педагогічної освіти / Є. Р. Чернишова // Вісник післядипломної освіти : зб. наук. пр. / Ун-т менедж. освіти НАПН України, редкол. : О. Л. Ануфрієва [та ін.]. — К., 2005 — Вип. 7(20) / голов. ред. В. В. Олійник. — 2012. — С. 236–243.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Кадрова політика як пріоритет стратегії розвитку навчального закладу системи післядипломної педагогічної освіти / Є. Р. Чернишова // Післядипломна освіти в Україні. — 2012. — № 1. — С. 10–14.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Окремі питання щодо формування кадрового потенціалу навчальних закладів системи ППО у контексті організаційно-правових основ їх діяльності / Є. Р. Чернишова // Вісник післядипломної освіти : зб. наук. пр. / Ун-т менедж. освіти НАПН України, редкол. : О. Л. Ануфрієва [та ін.]. — К., 2005 — Вип. 6(19) / голов. ред. В. В. Олійник. — 2012. — С. 121–129.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 – шлях підвищення конкурентоздатності навчальних закладів системи післядипломної педагогічної освіти / Є. Р. Чернишова // Горизонти освіти. — 2012. — № 3. — Т. 4. — С. 153–158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 / Є. Р. Чернишова // Методист. — 2012. — № 12. — С. 3–8.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 як шлях підвищення конкурентоздатності навчальних закладів системи післядипломної педагогічної освіти / Є. Р. Чернишова // Науково-методичне забезпечення діяльності освітніх округів в умовах реформування освітньої галузі : темат. зб. пр. — Рівне, 2012. — С. 14–23.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Освітні кластери: регіональний аспект формування кадрового потенціалу навчальних закладів системи післядипломної педагогічної освіти / Є. Р. Чернишова // Постметодика. — 2012. — № 3(106). — С. 36–45.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Психологічні особливості розвитку мотивації професійної діяльності керівників освітніх організацій в умовах післядипломної педагогічної освіти / Є. Р. Чернишова // Вісник післядипломної освіти : зб. наук. пр. / Ун-т менедж. освіти НАПН України, редкол. : О. Л. Ануфрієва [та ін.]. — К., 2005 — Вип. 8(21) / голов. ред. В. В. Олійник. — 2012. — С. 332–337.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Реалізація системного підходу до формування кадрового потенціалу навчальних закладів системи післядипломної освіти / Є. Р. Чернишова // Науковий часопис НПУ ім. М. П. Драгоманова : зб. наук. пр. — К. : НПУ ім. М. П. Драгоманова, 2012. — Вип. 22. — С. 199–207. — (Серія № 13. «Проблеми трудової та професійної підготовки»)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Розвиток кадрового потенціалу навчальних закладів системи вищої освіти: зарубіжний досвід / Є. Р. Чернишова // Порівняльно-педагогічні студії. — 2012. — Вип. 2. — С. 70–82.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 Є. Р. Системне запровадження сучасних кадрових технологій у діяльність навчальних закладів післядипломної педагогічної освіти / Є. Р. Чернишова // Науковий часопис НПУ ім. М. П. Драгоманова : зб. наук. пр. — К. : НПУ ім. М. П. Драгоманова, 2012. — Вип. 21. — С. 197–208. — (Серія № 13. «Проблеми трудової та професійної підготовки»).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 Международное сотрудничество в сфере образования как внешний фактор формирования кадрового потенциала высших учебных заведений [электронный ресурс] / Е. Чернышова // Модернизация подготовки управленческих кадров России в контексте мировой системы образования: материалы междунар. науч.-практ. Интернет-конф. ; Сибирский федеральный ун-т. — Красноярск, 2012. — С. 74–81. — Режим доступа : </w:t>
      </w:r>
      <w:hyperlink r:id="rId5" w:history="1">
        <w:r w:rsidRPr="006F2447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http://conf.sfu-kras.ru/conf/iubpe1/sect?sec_id=757</w:t>
        </w:r>
      </w:hyperlink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 Непрерывное образование в течение всей жизни: зарубежный опыт развития кадрового потенциала / Е. Чернышова // Образование через всю жизнь: непрерывное образование в интересах устойчивого развития : материалы 10-й юбил. междунар. конф. — Санкт-Пербург, 2012. — Ч. 2 –С. 113–116.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 Создание кластеров как один из факторов формирования кадрового потенциала на региональном уровне / Е. Чернышова // Управление в сфере образования: тенденции, опыт, перспективы : междунар. науч.-практ. конф. — Минск : АПО, 2012. — С. 519–525.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 Р. Особенности деятельности учебных заведений последипломного педагогического образования Украины в системе формирования кадрового потенциала организации / Е. Р. Чернышова // Инновация, качество образования и развитие : материалы II Междунар. науч. конф. (7–9 июня 2012 г., г. Баку, Азербайджан). — Баку, 2012. — С. 240–249.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Чернышова Е. Р. Трансформация процессов социализации личности и кадровый потенциал высшего образования / Е. Р. Чернышова // Alma mater (вестник высшей школы). — 2012. — № 1 — С. 29–33.</w:t>
      </w:r>
    </w:p>
    <w:p w:rsidR="00FE5FD9" w:rsidRPr="006F2447" w:rsidRDefault="00FE5FD9" w:rsidP="006F2447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6F2447">
        <w:rPr>
          <w:rFonts w:ascii="Arial" w:hAnsi="Arial" w:cs="Arial"/>
          <w:color w:val="121617"/>
          <w:sz w:val="18"/>
          <w:szCs w:val="18"/>
          <w:lang w:eastAsia="ru-RU"/>
        </w:rPr>
        <w:t>Чернишова М. О. Маркетинг: навч.-метод. комплекс, нормат. док. для студ. освітньо-кваліф. рівня «Бакалавр» з напряму підготовки  «Управління персоналом та економіка праці» / М. О. Чернишова ; НАПН України, ДВНЗ «Ун-т менедж. освіти». — К., 2012. – 72 с.</w:t>
      </w:r>
    </w:p>
    <w:p w:rsidR="00FE5FD9" w:rsidRDefault="00FE5FD9" w:rsidP="006F2447"/>
    <w:sectPr w:rsidR="00FE5FD9" w:rsidSect="0010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93D"/>
    <w:multiLevelType w:val="multilevel"/>
    <w:tmpl w:val="270E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09"/>
    <w:rsid w:val="00105723"/>
    <w:rsid w:val="00206CBB"/>
    <w:rsid w:val="006F2447"/>
    <w:rsid w:val="008F1362"/>
    <w:rsid w:val="00A77A09"/>
    <w:rsid w:val="00F150E9"/>
    <w:rsid w:val="00F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244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2447"/>
  </w:style>
  <w:style w:type="character" w:styleId="Emphasis">
    <w:name w:val="Emphasis"/>
    <w:basedOn w:val="DefaultParagraphFont"/>
    <w:uiPriority w:val="99"/>
    <w:qFormat/>
    <w:rsid w:val="006F2447"/>
    <w:rPr>
      <w:i/>
      <w:iCs/>
    </w:rPr>
  </w:style>
  <w:style w:type="character" w:styleId="Hyperlink">
    <w:name w:val="Hyperlink"/>
    <w:basedOn w:val="DefaultParagraphFont"/>
    <w:uiPriority w:val="99"/>
    <w:semiHidden/>
    <w:rsid w:val="006F2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sfu-kras.ru/conf/iubpe1/sect?sec_id=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1572</Words>
  <Characters>8964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рік</dc:title>
  <dc:subject/>
  <dc:creator>Андрей</dc:creator>
  <cp:keywords/>
  <dc:description/>
  <cp:lastModifiedBy>SamLab.ws</cp:lastModifiedBy>
  <cp:revision>2</cp:revision>
  <dcterms:created xsi:type="dcterms:W3CDTF">2015-02-26T10:16:00Z</dcterms:created>
  <dcterms:modified xsi:type="dcterms:W3CDTF">2015-02-26T10:16:00Z</dcterms:modified>
</cp:coreProperties>
</file>