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E8" w:rsidRDefault="00C728EE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НАЦІОНАЛЬНА АКАДЕМІЯ ПЕДАГОГІЧНИХ НАУК УКРАЇНИ</w:t>
      </w:r>
    </w:p>
    <w:p w:rsidR="00A234E8" w:rsidRDefault="00C728EE">
      <w:pPr>
        <w:shd w:val="clear" w:color="auto" w:fill="FFFFFF"/>
        <w:spacing w:before="136"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ДЕРЖАВНИЙ ЗАКЛАД ВИЩОЇ ОСВІТИ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«УНІВЕРСИТЕТ МЕНЕДЖМЕНТУ ОСВІТИ»</w:t>
      </w:r>
    </w:p>
    <w:p w:rsidR="00A234E8" w:rsidRDefault="00A234E8">
      <w:pPr>
        <w:shd w:val="clear" w:color="auto" w:fill="FFFFFF"/>
        <w:spacing w:before="136" w:after="136" w:line="240" w:lineRule="auto"/>
        <w:ind w:left="408" w:right="4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0" w:name="gjdgxs" w:colFirst="0" w:colLast="0"/>
      <w:bookmarkEnd w:id="0"/>
    </w:p>
    <w:p w:rsidR="00A234E8" w:rsidRDefault="00A234E8">
      <w:pPr>
        <w:shd w:val="clear" w:color="auto" w:fill="FFFFFF"/>
        <w:spacing w:before="136" w:after="136" w:line="240" w:lineRule="auto"/>
        <w:ind w:left="408" w:right="4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A234E8" w:rsidRDefault="00A234E8">
      <w:pPr>
        <w:shd w:val="clear" w:color="auto" w:fill="FFFFFF"/>
        <w:spacing w:before="136" w:after="136" w:line="240" w:lineRule="auto"/>
        <w:ind w:left="408" w:right="4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A234E8" w:rsidRDefault="00A234E8">
      <w:pPr>
        <w:shd w:val="clear" w:color="auto" w:fill="FFFFFF"/>
        <w:spacing w:before="136" w:after="136" w:line="240" w:lineRule="auto"/>
        <w:ind w:left="408" w:right="4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A234E8" w:rsidRDefault="00A234E8">
      <w:pPr>
        <w:shd w:val="clear" w:color="auto" w:fill="FFFFFF"/>
        <w:spacing w:before="136" w:after="136" w:line="240" w:lineRule="auto"/>
        <w:ind w:left="408" w:right="4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A234E8" w:rsidRDefault="00A234E8">
      <w:pPr>
        <w:shd w:val="clear" w:color="auto" w:fill="FFFFFF"/>
        <w:spacing w:before="136" w:after="136" w:line="240" w:lineRule="auto"/>
        <w:ind w:left="408" w:right="4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A234E8" w:rsidRDefault="00ED3E98">
      <w:pPr>
        <w:shd w:val="clear" w:color="auto" w:fill="FFFFFF"/>
        <w:spacing w:before="136" w:after="136" w:line="240" w:lineRule="auto"/>
        <w:ind w:right="4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Спеціальна</w:t>
      </w:r>
      <w:r w:rsidR="00C728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програма</w:t>
      </w:r>
      <w:r w:rsidR="00C728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728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підвищення кваліфікації</w:t>
      </w:r>
    </w:p>
    <w:p w:rsidR="00A234E8" w:rsidRDefault="008322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u w:val="single"/>
        </w:rPr>
      </w:pPr>
      <w:bookmarkStart w:id="1" w:name="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«Менеджмент с</w:t>
      </w:r>
      <w:r w:rsidR="00ED3E98" w:rsidRPr="00ED3E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оціально-педагогічн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ого</w:t>
      </w:r>
      <w:r w:rsidR="00ED3E98" w:rsidRPr="00ED3E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супров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оду</w:t>
      </w:r>
      <w:r w:rsidR="00ED3E98" w:rsidRPr="00ED3E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осіб з особливими </w:t>
      </w:r>
      <w:r w:rsidRPr="008322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освітніми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потребами»</w:t>
      </w:r>
    </w:p>
    <w:p w:rsidR="00A234E8" w:rsidRDefault="00C72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(назва програми)</w:t>
      </w:r>
    </w:p>
    <w:p w:rsidR="00A234E8" w:rsidRDefault="00A234E8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1fob9te" w:colFirst="0" w:colLast="0"/>
      <w:bookmarkEnd w:id="2"/>
    </w:p>
    <w:p w:rsidR="00A234E8" w:rsidRDefault="00C728EE" w:rsidP="00ED3E98">
      <w:pPr>
        <w:shd w:val="clear" w:color="auto" w:fill="FFFFFF"/>
        <w:spacing w:after="136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Шифр програми: </w:t>
      </w:r>
      <w:r w:rsidR="00630C7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П/2020/003</w:t>
      </w:r>
    </w:p>
    <w:p w:rsidR="00A234E8" w:rsidRDefault="00C728EE">
      <w:pPr>
        <w:shd w:val="clear" w:color="auto" w:fill="FFFFFF"/>
        <w:spacing w:after="136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2et92p0" w:colFirst="0" w:colLast="0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Рік запровадження програми: 202</w:t>
      </w:r>
      <w:r w:rsidR="00630C7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</w:t>
      </w:r>
    </w:p>
    <w:p w:rsidR="00A234E8" w:rsidRDefault="00A234E8">
      <w:pPr>
        <w:shd w:val="clear" w:color="auto" w:fill="FFFFFF"/>
        <w:spacing w:after="136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tyjcwt" w:colFirst="0" w:colLast="0"/>
      <w:bookmarkEnd w:id="4"/>
    </w:p>
    <w:p w:rsidR="00A234E8" w:rsidRDefault="00C728EE">
      <w:pPr>
        <w:shd w:val="clear" w:color="auto" w:fill="FFFFFF"/>
        <w:spacing w:after="136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Програму затверджено: </w:t>
      </w:r>
    </w:p>
    <w:p w:rsidR="00A234E8" w:rsidRDefault="00C728EE">
      <w:pPr>
        <w:shd w:val="clear" w:color="auto" w:fill="FFFFFF"/>
        <w:spacing w:after="136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Вченою радою Центрального інституту післядипломної освіти від </w:t>
      </w:r>
      <w:r w:rsidR="00AD10AF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AD10AF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р., протокол № </w:t>
      </w:r>
      <w:r w:rsidR="008322F8" w:rsidRPr="008322F8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вченою радою ДЗВО «Унів</w:t>
      </w:r>
      <w:r w:rsidR="0025580C">
        <w:rPr>
          <w:rFonts w:ascii="Times New Roman" w:eastAsia="Times New Roman" w:hAnsi="Times New Roman" w:cs="Times New Roman"/>
          <w:color w:val="000000"/>
          <w:sz w:val="28"/>
          <w:szCs w:val="28"/>
        </w:rPr>
        <w:t>ерситет менеджменту освіти» 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10AF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AD10AF">
        <w:rPr>
          <w:rFonts w:ascii="Times New Roman" w:eastAsia="Times New Roman" w:hAnsi="Times New Roman" w:cs="Times New Roman"/>
          <w:color w:val="000000"/>
          <w:sz w:val="28"/>
          <w:szCs w:val="28"/>
        </w:rPr>
        <w:t>_ р., протокол № __</w:t>
      </w:r>
    </w:p>
    <w:p w:rsidR="00A234E8" w:rsidRDefault="00A234E8">
      <w:pPr>
        <w:shd w:val="clear" w:color="auto" w:fill="FFFFFF"/>
        <w:spacing w:after="136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34E8" w:rsidRDefault="00A234E8">
      <w:pPr>
        <w:shd w:val="clear" w:color="auto" w:fill="FFFFFF"/>
        <w:spacing w:after="136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34E8" w:rsidRDefault="00C728EE">
      <w:pPr>
        <w:shd w:val="clear" w:color="auto" w:fill="FFFFFF"/>
        <w:spacing w:after="136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9E6525">
        <w:rPr>
          <w:rFonts w:ascii="Times New Roman" w:eastAsia="Times New Roman" w:hAnsi="Times New Roman" w:cs="Times New Roman"/>
          <w:color w:val="000000"/>
          <w:sz w:val="28"/>
          <w:szCs w:val="28"/>
        </w:rPr>
        <w:t>граму погоджено з ДСЯО</w:t>
      </w:r>
    </w:p>
    <w:p w:rsidR="00A234E8" w:rsidRDefault="00A234E8">
      <w:pPr>
        <w:shd w:val="clear" w:color="auto" w:fill="FFFFFF"/>
        <w:spacing w:after="136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234E8" w:rsidRDefault="00A234E8">
      <w:pPr>
        <w:shd w:val="clear" w:color="auto" w:fill="FFFFFF"/>
        <w:spacing w:after="136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234E8" w:rsidRDefault="00A234E8">
      <w:pPr>
        <w:shd w:val="clear" w:color="auto" w:fill="FFFFFF"/>
        <w:spacing w:after="136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234E8" w:rsidRDefault="00C728EE">
      <w:pPr>
        <w:shd w:val="clear" w:color="auto" w:fill="FFFFFF"/>
        <w:spacing w:after="136" w:line="240" w:lineRule="auto"/>
        <w:ind w:firstLine="4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234E8">
          <w:footerReference w:type="default" r:id="rId7"/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Київ – 202</w:t>
      </w:r>
      <w:r w:rsidR="00630C7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A234E8" w:rsidRDefault="00A234E8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5" w:name="3dy6vkm" w:colFirst="0" w:colLast="0"/>
      <w:bookmarkEnd w:id="5"/>
    </w:p>
    <w:p w:rsidR="00A234E8" w:rsidRDefault="00C728EE">
      <w:pPr>
        <w:shd w:val="clear" w:color="auto" w:fill="FFFFFF"/>
        <w:spacing w:before="136" w:after="136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ПРОФІЛЬ ПРОГРАМИ</w:t>
      </w:r>
    </w:p>
    <w:tbl>
      <w:tblPr>
        <w:tblStyle w:val="a5"/>
        <w:tblW w:w="93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0"/>
        <w:gridCol w:w="5079"/>
      </w:tblGrid>
      <w:tr w:rsidR="00A234E8">
        <w:trPr>
          <w:trHeight w:val="60"/>
        </w:trPr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before="136" w:after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1t3h5sf" w:colFirst="0" w:colLast="0"/>
            <w:bookmarkEnd w:id="6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Загальна інформація</w:t>
            </w:r>
          </w:p>
        </w:tc>
      </w:tr>
      <w:tr w:rsidR="00A234E8">
        <w:trPr>
          <w:trHeight w:val="60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before="136"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програми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8322F8" w:rsidP="008322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 соціально-педагогічного супроводу</w:t>
            </w:r>
            <w:r w:rsidRPr="0083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осіб з особливими освітніми потребами</w:t>
            </w:r>
          </w:p>
        </w:tc>
      </w:tr>
      <w:tr w:rsidR="00A234E8">
        <w:trPr>
          <w:trHeight w:val="288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before="136"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Шифр програми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630C7C" w:rsidP="00AD10AF">
            <w:pPr>
              <w:shd w:val="clear" w:color="auto" w:fill="FFFFFF"/>
              <w:spacing w:after="136" w:line="240" w:lineRule="auto"/>
              <w:ind w:firstLine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72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П/202</w:t>
            </w:r>
            <w:r w:rsidR="00AD1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72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/00</w:t>
            </w:r>
            <w:r w:rsidR="00AD1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34E8">
        <w:trPr>
          <w:trHeight w:val="60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before="136"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програми за змістом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630C7C" w:rsidP="008322F8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Спеціальна програма</w:t>
            </w:r>
            <w:r w:rsidR="00C72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(відповідно до форми 02-ПН)</w:t>
            </w:r>
          </w:p>
        </w:tc>
      </w:tr>
      <w:tr w:rsidR="00A234E8">
        <w:trPr>
          <w:trHeight w:val="60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before="136"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навчання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before="136" w:after="0" w:line="240" w:lineRule="auto"/>
              <w:ind w:firstLine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Очна, дистанційна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34E8">
        <w:trPr>
          <w:trHeight w:val="60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before="136"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Цільова група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494196" w:rsidP="00494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C72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ержавні службовці категорій посад «Б» та «В» і посадові  особи місцевого самоврядування, посади яких віднесено до першої-четвертої категорії посад</w:t>
            </w:r>
          </w:p>
        </w:tc>
      </w:tr>
      <w:tr w:rsidR="00A234E8">
        <w:trPr>
          <w:trHeight w:val="60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before="136"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Передумови навчання за програмою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A234E8">
            <w:pPr>
              <w:spacing w:after="0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4E8">
        <w:trPr>
          <w:trHeight w:val="60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before="136"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 замовника освітніх послуг у сфері професійного навчання за програмою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630C7C" w:rsidP="00630C7C">
            <w:pPr>
              <w:spacing w:before="136" w:after="136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Державна служба якості освіти України</w:t>
            </w:r>
          </w:p>
        </w:tc>
      </w:tr>
      <w:tr w:rsidR="00A234E8">
        <w:trPr>
          <w:trHeight w:val="60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before="136"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 партнера (партнерів) програми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494196" w:rsidP="00654A8B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</w:t>
            </w:r>
            <w:r w:rsidR="00C72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ержавні органи, яким підпорядковані заклади освіти; </w:t>
            </w:r>
            <w:r w:rsidR="0065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органи місцевого самоврядування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; заклади дошкільної, загальної середньої, позашкільної, професійної (професійно-технічної), вищої 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234E8">
        <w:trPr>
          <w:trHeight w:val="60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before="136"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 програми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кредит ЄКТС (30 годин)</w:t>
            </w:r>
          </w:p>
        </w:tc>
      </w:tr>
      <w:tr w:rsidR="00A234E8">
        <w:trPr>
          <w:trHeight w:val="60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before="136"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Тривалість програми та організація навчання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 w:rsidP="00654A8B">
            <w:pPr>
              <w:spacing w:after="0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Навчання триває 5 днів, з них один день –</w:t>
            </w:r>
            <w:r w:rsidR="0065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підготовки до тестування й передує підсумковому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заняттю</w:t>
            </w:r>
          </w:p>
        </w:tc>
      </w:tr>
      <w:tr w:rsidR="00A234E8">
        <w:trPr>
          <w:trHeight w:val="60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before="136"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Мова(и) викладання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before="136" w:after="136" w:line="240" w:lineRule="auto"/>
              <w:ind w:firstLine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Українська</w:t>
            </w:r>
          </w:p>
        </w:tc>
      </w:tr>
      <w:tr w:rsidR="00A234E8">
        <w:trPr>
          <w:trHeight w:val="60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before="136"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Напрям(и) підвищення кваліфікації, який (які) охоплює програма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after="0" w:line="240" w:lineRule="auto"/>
              <w:ind w:firstLine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Загальні питання та правові аспекти державного управління й місцевого самоврядування в Україні в умовах розвитку громадянського сус</w:t>
            </w:r>
            <w:r w:rsidR="00E8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ільства та впровадження в державі </w:t>
            </w:r>
            <w:r w:rsidR="00E8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інклюзивної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політики</w:t>
            </w:r>
          </w:p>
          <w:p w:rsidR="00A234E8" w:rsidRDefault="00C728EE">
            <w:pPr>
              <w:spacing w:after="0" w:line="240" w:lineRule="auto"/>
              <w:ind w:firstLine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Трансформація державного управління та місцевого самоврядування для забезпечення прав та інтересів </w:t>
            </w:r>
            <w:r w:rsidR="0065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 з особливими освітніми потребами</w:t>
            </w:r>
          </w:p>
          <w:p w:rsidR="00A234E8" w:rsidRDefault="00C728EE">
            <w:pPr>
              <w:shd w:val="clear" w:color="auto" w:fill="FFFFFF"/>
              <w:spacing w:after="0" w:line="240" w:lineRule="auto"/>
              <w:ind w:firstLine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Організація та державний супровід діяльності соціальних служб щодо забезпечення прав та інтересів </w:t>
            </w:r>
            <w:r w:rsidR="0065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 з особливими освітніми потребами</w:t>
            </w:r>
          </w:p>
          <w:p w:rsidR="00654A8B" w:rsidRDefault="00C728EE">
            <w:pPr>
              <w:shd w:val="clear" w:color="auto" w:fill="FFFFFF"/>
              <w:spacing w:after="0" w:line="240" w:lineRule="auto"/>
              <w:ind w:firstLine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Інклюзивна освіта як пріоритетний напрям державної політики України у сфері освіти </w:t>
            </w:r>
            <w:r w:rsidR="0065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осіб з особливими освітніми потребами </w:t>
            </w:r>
          </w:p>
          <w:p w:rsidR="00A234E8" w:rsidRDefault="00C728EE">
            <w:pPr>
              <w:shd w:val="clear" w:color="auto" w:fill="FFFFFF"/>
              <w:spacing w:after="0" w:line="240" w:lineRule="auto"/>
              <w:ind w:firstLine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 та механізми державного управління щодо створення в закладах освіти безпечного освітнього середовища</w:t>
            </w:r>
          </w:p>
          <w:p w:rsidR="00A234E8" w:rsidRDefault="00C728EE">
            <w:pPr>
              <w:shd w:val="clear" w:color="auto" w:fill="FFFFFF"/>
              <w:spacing w:after="0" w:line="240" w:lineRule="auto"/>
              <w:ind w:firstLine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Питання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діджиталізації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державного управління в сфері освіти </w:t>
            </w:r>
          </w:p>
          <w:p w:rsidR="00A234E8" w:rsidRDefault="00C728EE" w:rsidP="00654A8B">
            <w:pPr>
              <w:shd w:val="clear" w:color="auto" w:fill="FFFFFF"/>
              <w:spacing w:after="0" w:line="240" w:lineRule="auto"/>
              <w:ind w:firstLine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Лідерство та менеджмент для забезпечення якості інклюзивн</w:t>
            </w:r>
            <w:r w:rsidR="0065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навчання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умовах децентралізації влади в Україні  </w:t>
            </w:r>
          </w:p>
        </w:tc>
      </w:tr>
      <w:tr w:rsidR="00A234E8">
        <w:trPr>
          <w:trHeight w:val="60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before="136"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Перелік професійних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 підвищення рівня яких спрямовано програму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Інтегральна компетентність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здатність розв’язувати складні спеціалізовані завдання з питань державного управління щодо забезпечення прав та інтересів </w:t>
            </w:r>
            <w:r w:rsidR="000B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 з особливими освітніми потребами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практичних пр</w:t>
            </w:r>
            <w:r w:rsidR="000B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облем у сфері управління інклюзивним навчанням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34E8" w:rsidRDefault="00C72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Загальні компетентності:</w:t>
            </w:r>
          </w:p>
          <w:p w:rsidR="00A234E8" w:rsidRDefault="00C728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Освітологічна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здатність інтегрувати знання загального менеджменту та соціології, управління освітою, освітньої політики й економіки освіти в цілісну стратегію професійної діяльності державного службовця на засадах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еколюдиноцентризму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демонструвати відповідні цінності під час створення умов щодо забезпечення прав та інтересів </w:t>
            </w:r>
            <w:r w:rsidR="000B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 з особливими освітніми потребами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й забезпечення рівного доступу до якісної освіти.</w:t>
            </w:r>
          </w:p>
          <w:p w:rsidR="00A234E8" w:rsidRDefault="00C728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Нормативно-правова: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організовувати як власну діяльність так і роботу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мультидисциплінарних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команд щодо реалізації принципу доступності та створення умов для успішного забезпечення прав та інтересів </w:t>
            </w:r>
            <w:r w:rsidR="000B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 з особливими освітніми потребами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їх соціального супроводу на основі нормативно-правових документів.</w:t>
            </w:r>
          </w:p>
          <w:p w:rsidR="00A234E8" w:rsidRDefault="00C728EE">
            <w:pPr>
              <w:shd w:val="clear" w:color="auto" w:fill="FFFFFF"/>
              <w:spacing w:after="0" w:line="240" w:lineRule="auto"/>
              <w:ind w:firstLine="68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Загальнонаукові: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інтеграція теоретичних основ соціального та кризового управління, освітнього менеджменту, педагогіки, психології, теорії соціальної роботи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практику державного управління інклюзивн</w:t>
            </w:r>
            <w:r w:rsidR="00AE4AB9">
              <w:rPr>
                <w:rFonts w:ascii="Times New Roman" w:eastAsia="Times New Roman" w:hAnsi="Times New Roman" w:cs="Times New Roman"/>
                <w:sz w:val="24"/>
                <w:szCs w:val="24"/>
              </w:rPr>
              <w:t>им навчанням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34E8" w:rsidRDefault="00C728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Спеціальні (фахові, предметні, посадові) компетентності:</w:t>
            </w:r>
          </w:p>
          <w:p w:rsidR="00A234E8" w:rsidRDefault="00C728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Управлінська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володіння прийомами ефективної організації та управління процесом спільної взаємодії суб’єктів забезпечення прав та інтересів </w:t>
            </w:r>
            <w:r w:rsidR="000B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осіб з особливими освітніми </w:t>
            </w:r>
            <w:r w:rsidR="000B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потребами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володіння управлінськими технологіями соціального супроводу </w:t>
            </w:r>
            <w:r w:rsidR="000B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 з особливими освітніми потребами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34E8" w:rsidRDefault="00C728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Соціально-психологічна: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усвідомлення багатозначності позицій і поглядів щодо шляхів виріш</w:t>
            </w:r>
            <w:r w:rsidR="000B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ння питань забезпечення прав та інтересів </w:t>
            </w:r>
            <w:r w:rsidR="000B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 з особливими освітніми потребами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бачення внутрішньої альтернативності рішень, уміння планувати наслідки вчинків, дій, прогнозувати близькі та віддалені життєві перспективи; сформованість установки на співпрацю та діалог, уміння організувати спільну діяльність та взаємодію з закладами освіти, їх керівниками, іншими організаціями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стейкхолдерами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що причетні до процесу забезпечення прав та </w:t>
            </w:r>
            <w:r w:rsidR="000B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 з особливими освітніми потребами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вироблення психології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ненасильства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уявлень про політичні, соціальні права та свободи </w:t>
            </w:r>
            <w:r w:rsidR="000B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 з особливими освітніми потребами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34E8" w:rsidRDefault="00C728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Науково-методична: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ініціювати та упроваджувати нові форми, методи взаємодії суб’єктів забезпечення прав та інтересів </w:t>
            </w:r>
            <w:r w:rsidR="000B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 з особливими освітніми потребами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державному рівні; вміння використовувати інноваційні технології реалізації принципу доступності, надавати консультації з питань реалізації прав та інтересів </w:t>
            </w:r>
            <w:r w:rsidR="000B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осіб з особливими освітніми потребами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межах своєї інтегральної компетентності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234E8" w:rsidRDefault="00C728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Інноваційно-дослідницька та цифрова: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творчо вирішувати наукові / практичні професійні завдання шляхом застосовування цифрових технологій в професійної діяльності спираючись на кращі практики вітчизняного та міжнародного досвіду використання ІТ-платформ для забезпечення доступності до державних послуг </w:t>
            </w:r>
            <w:r w:rsidR="000B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осіб з особливими освітніми потребами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забезпечення їх права на отримання якісних освітніх послуг.</w:t>
            </w:r>
          </w:p>
          <w:p w:rsidR="00A234E8" w:rsidRDefault="00C728EE" w:rsidP="000B002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Компетентність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освіти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професійно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-особистісного розвитку: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здійснювати освітню (самоосвітню) діяльність з метою оновлення, вдосконалення, розвитку професійної компетентності зокрема з питання забезпечення прав та інтересів </w:t>
            </w:r>
            <w:r w:rsidR="000B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 з особливими освітніми потребами.</w:t>
            </w:r>
          </w:p>
        </w:tc>
      </w:tr>
      <w:tr w:rsidR="00A234E8">
        <w:trPr>
          <w:trHeight w:val="60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before="136"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Укладачі програми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before="136" w:after="136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Рябова Зоя Вікторівна, доктор педагогічних, професор, магістр соціальної роботи, завідувач кафедри менеджменту освіти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права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ЦІПО ДЗВО «Університет менеджменту освіти»,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8" w:anchor="sendmsg/f=to=J_cMtWVhtKtimp0etuc6nWv59m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ryabova69@gmail.com</w:t>
              </w:r>
            </w:hyperlink>
          </w:p>
          <w:p w:rsidR="00630C7C" w:rsidRDefault="00630C7C">
            <w:pPr>
              <w:spacing w:before="136" w:after="136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Любченко Надія Василівна, кандидат педагогічних наук, доцент, доцент кафедри менеджменту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права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ЦІПО ДЗВО «Університет менеджменту освіти»,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63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nadiya-lub@uem.edu.ua</w:t>
            </w:r>
          </w:p>
          <w:p w:rsidR="00A234E8" w:rsidRDefault="00C728EE" w:rsidP="00630C7C">
            <w:pPr>
              <w:spacing w:before="136" w:after="136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 Володимирович, кандидат наук з державного управління, доцент кафедри менеджменту освіти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права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ЦІПО ДЗВО «Університет менеджменту освіти»,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9" w:history="1">
              <w:r w:rsidR="000B002E" w:rsidRPr="003A51F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rvk.9472@gmail.com</w:t>
              </w:r>
            </w:hyperlink>
          </w:p>
        </w:tc>
      </w:tr>
      <w:tr w:rsidR="00A234E8">
        <w:trPr>
          <w:trHeight w:val="60"/>
        </w:trPr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before="136" w:after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Загальна мета</w:t>
            </w:r>
          </w:p>
        </w:tc>
      </w:tr>
      <w:tr w:rsidR="00A234E8">
        <w:trPr>
          <w:trHeight w:val="60"/>
        </w:trPr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 w:rsidP="000B0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підвищення рівня професійної компетентності учасників професійного навчання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щодо ефективного вирішення питань </w:t>
            </w:r>
            <w:r w:rsidR="00C7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7216E" w:rsidRPr="00ED3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оціально-педагогічн</w:t>
            </w:r>
            <w:r w:rsidR="00C7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C7216E" w:rsidRPr="00ED3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супров</w:t>
            </w:r>
            <w:r w:rsidR="00C7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оду</w:t>
            </w:r>
            <w:r w:rsidR="00C7216E" w:rsidRPr="00ED3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осіб з особливими </w:t>
            </w:r>
            <w:r w:rsidR="000B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освітніми</w:t>
            </w:r>
            <w:r w:rsidR="00FC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216E" w:rsidRPr="00ED3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потребами</w:t>
            </w:r>
          </w:p>
        </w:tc>
      </w:tr>
      <w:tr w:rsidR="00A234E8">
        <w:trPr>
          <w:trHeight w:val="60"/>
        </w:trPr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before="136" w:after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Очікувані результати навчання</w:t>
            </w:r>
          </w:p>
        </w:tc>
      </w:tr>
      <w:tr w:rsidR="00A234E8">
        <w:trPr>
          <w:trHeight w:val="60"/>
        </w:trPr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before="136"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результатами навчання слухачі повинні демонструвати:</w:t>
            </w:r>
          </w:p>
        </w:tc>
      </w:tr>
      <w:tr w:rsidR="00A234E8">
        <w:trPr>
          <w:trHeight w:val="60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before="136"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Знання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after="0" w:line="240" w:lineRule="auto"/>
              <w:ind w:firstLine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сутності державного управління й місцевого самоврядування в Україні в умовах розвитку громадянського сус</w:t>
            </w:r>
            <w:r w:rsidR="00974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ільства та впровадження в державі інклюз</w:t>
            </w:r>
            <w:r w:rsidR="00974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вної політики;</w:t>
            </w:r>
          </w:p>
          <w:p w:rsidR="00A234E8" w:rsidRDefault="00C728EE">
            <w:pPr>
              <w:spacing w:after="0" w:line="240" w:lineRule="auto"/>
              <w:ind w:firstLine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правові аспекти реалізації державної політики в сфері освіти та надання якісних освітніх по</w:t>
            </w:r>
            <w:r w:rsidR="00974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луг на основі забезпечення прав та інтересів </w:t>
            </w:r>
            <w:r w:rsidR="000B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 з особливими освітніми потребами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A234E8" w:rsidRDefault="00C728EE">
            <w:pPr>
              <w:spacing w:after="0" w:line="240" w:lineRule="auto"/>
              <w:ind w:firstLine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принципи та засади трансформації державного управління та місцевого самоврядування для забезпечення прав та інтересів </w:t>
            </w:r>
            <w:r w:rsidR="000B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 з особливими освітніми потребами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34E8" w:rsidRDefault="00C728EE">
            <w:pPr>
              <w:shd w:val="clear" w:color="auto" w:fill="FFFFFF"/>
              <w:spacing w:after="0" w:line="240" w:lineRule="auto"/>
              <w:ind w:firstLine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зміст та механізми державного супроводу діяльності соціальних служб щодо забезпечення прав та інтересів </w:t>
            </w:r>
            <w:r w:rsidR="000B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 з особливими освітніми потребами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34E8" w:rsidRDefault="00C728EE">
            <w:pPr>
              <w:shd w:val="clear" w:color="auto" w:fill="FFFFFF"/>
              <w:spacing w:after="0" w:line="240" w:lineRule="auto"/>
              <w:ind w:firstLine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 та механізми державного управління щодо створення в закладах освіти безпечного освітнього середовища;</w:t>
            </w:r>
          </w:p>
          <w:p w:rsidR="00A234E8" w:rsidRDefault="00C728EE">
            <w:pPr>
              <w:shd w:val="clear" w:color="auto" w:fill="FFFFFF"/>
              <w:spacing w:after="0" w:line="240" w:lineRule="auto"/>
              <w:ind w:firstLine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діджиталізації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державного управління в сфері освіти;</w:t>
            </w:r>
          </w:p>
          <w:p w:rsidR="00A234E8" w:rsidRDefault="00C728EE">
            <w:pPr>
              <w:shd w:val="clear" w:color="auto" w:fill="FFFFFF"/>
              <w:spacing w:after="0" w:line="240" w:lineRule="auto"/>
              <w:ind w:firstLine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сутність лідерства та менеджменту для забезпечення якості інклюзивної освіти в умовах децентралізації влади в Україні;</w:t>
            </w:r>
          </w:p>
          <w:p w:rsidR="00A234E8" w:rsidRDefault="00C728EE">
            <w:pPr>
              <w:shd w:val="clear" w:color="auto" w:fill="FFFFFF"/>
              <w:spacing w:after="0" w:line="240" w:lineRule="auto"/>
              <w:ind w:firstLine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значущість професійного зростання шляхом удосконалення своєї професійної компетентності в контексті реалізації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інклюзивної освіти в Україні та парадигми неперервної освіти.</w:t>
            </w:r>
          </w:p>
        </w:tc>
      </w:tr>
      <w:tr w:rsidR="00A234E8" w:rsidRPr="00AE4AB9">
        <w:trPr>
          <w:trHeight w:val="60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before="136"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Уміння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Pr="00AE4AB9" w:rsidRDefault="00C728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організовувати процес реалізації державної інклюзивної політики в сфері освіти;</w:t>
            </w:r>
          </w:p>
          <w:p w:rsidR="00A234E8" w:rsidRPr="00AE4AB9" w:rsidRDefault="00C728E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готувати організаційно-розпорядчі документи;</w:t>
            </w:r>
          </w:p>
          <w:p w:rsidR="00A234E8" w:rsidRPr="00AE4AB9" w:rsidRDefault="00C728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надавати якісні адміністративні послуги з питань забезпечення прав та інтересів </w:t>
            </w:r>
            <w:r w:rsidR="000B002E" w:rsidRPr="00AE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 з особливими освітніми потребами</w:t>
            </w:r>
            <w:r w:rsidRPr="00AE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A234E8" w:rsidRPr="00AE4AB9" w:rsidRDefault="00C728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адаптувати зміст основних професійних </w:t>
            </w:r>
            <w:proofErr w:type="spellStart"/>
            <w:r w:rsidRPr="00AE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AE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цінностей державних службовців і посадових осіб місцевого самоврядування до своєї функціонально-посадової діяльності;</w:t>
            </w:r>
          </w:p>
          <w:p w:rsidR="00A234E8" w:rsidRPr="00AE4AB9" w:rsidRDefault="00C728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організовувати командну діяльність щодо соціального супроводу забезпечення прав та інтересів </w:t>
            </w:r>
            <w:r w:rsidR="000B002E" w:rsidRPr="00AE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 з особливими освітніми потребами</w:t>
            </w:r>
            <w:r w:rsidR="00C96961" w:rsidRPr="00AE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E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керуючись нормативно-правовими документами, організаційно-фінансовими можливостями;</w:t>
            </w:r>
          </w:p>
          <w:p w:rsidR="00A234E8" w:rsidRPr="00AE4AB9" w:rsidRDefault="00C728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здійснювати або розробляти пропозиції до стратегічного управління діяльністю органу управління освітою з питань забезпечення рівного доступу до якісної освіти та реалізації принципу доступності в діяльності закладів освіти; </w:t>
            </w:r>
          </w:p>
          <w:p w:rsidR="00A234E8" w:rsidRPr="00AE4AB9" w:rsidRDefault="00C728E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  <w:r w:rsidRPr="00AE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ефективного використання ІТ-технологій в професійній діяльності та налагодження е-комунікацій між учасниками процесу надання державних послуг.</w:t>
            </w:r>
          </w:p>
        </w:tc>
      </w:tr>
      <w:tr w:rsidR="00A234E8">
        <w:trPr>
          <w:trHeight w:val="60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before="136"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Навички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Pr="00AE4AB9" w:rsidRDefault="00C728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вільного володіння засобами та методами ефективної реалізації </w:t>
            </w:r>
            <w:r w:rsidR="00AE4AB9" w:rsidRPr="00AE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державної політики щодо інклюзивного навчання;</w:t>
            </w:r>
          </w:p>
          <w:p w:rsidR="00A234E8" w:rsidRDefault="00C728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організації процесу надання доступних і якісних державних та соціальних послуг з питань забезпечення прав та інтересів </w:t>
            </w:r>
            <w:r w:rsidR="000B002E" w:rsidRPr="00AE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 з особливими освітніми потребами</w:t>
            </w:r>
            <w:r w:rsidRPr="00AE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34E8" w:rsidRDefault="00C728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стратегічного планування розвитку освітньої галузі</w:t>
            </w:r>
            <w:r w:rsidR="00AE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регіону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основі реалізації принципу доступності</w:t>
            </w:r>
            <w:r w:rsidR="00AE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34E8" w:rsidRDefault="00C728EE" w:rsidP="00CD24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подальшого навчання за формальною, не</w:t>
            </w:r>
            <w:r w:rsidR="00CD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формальною та </w:t>
            </w:r>
            <w:proofErr w:type="spellStart"/>
            <w:r w:rsidR="00CD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інформальною</w:t>
            </w:r>
            <w:proofErr w:type="spellEnd"/>
            <w:r w:rsidR="00CD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освіти.</w:t>
            </w:r>
          </w:p>
        </w:tc>
      </w:tr>
      <w:tr w:rsidR="00A234E8">
        <w:trPr>
          <w:trHeight w:val="60"/>
        </w:trPr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before="136" w:after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 Викладання та навчання (методи навчання, форми проведення навчальних занять)</w:t>
            </w:r>
          </w:p>
        </w:tc>
      </w:tr>
      <w:tr w:rsidR="00A234E8">
        <w:trPr>
          <w:trHeight w:val="60"/>
        </w:trPr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before="136" w:after="136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лекція, семінар, тренінг, практична робота, тематична дискусія, конференція, </w:t>
            </w:r>
          </w:p>
        </w:tc>
      </w:tr>
      <w:tr w:rsidR="00A234E8">
        <w:trPr>
          <w:trHeight w:val="60"/>
        </w:trPr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before="136" w:after="136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відеоконференція,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вебінар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обговорення у форматі круглого столу, ділова гра, групове </w:t>
            </w:r>
          </w:p>
        </w:tc>
      </w:tr>
      <w:tr w:rsidR="00A234E8">
        <w:trPr>
          <w:trHeight w:val="60"/>
        </w:trPr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before="136" w:after="136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вирішення завдань, розв’язання ситуаційного завдання</w:t>
            </w:r>
          </w:p>
        </w:tc>
      </w:tr>
      <w:tr w:rsidR="00A234E8">
        <w:trPr>
          <w:trHeight w:val="450"/>
        </w:trPr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before="136" w:after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 Ресурсне забезпечення дистанційного навчання</w:t>
            </w:r>
          </w:p>
        </w:tc>
      </w:tr>
      <w:tr w:rsidR="00A234E8">
        <w:trPr>
          <w:trHeight w:val="60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before="136"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Назви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вебплатформи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вебсайту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електронної системи навчання, через які здійснюватиметься таке навчання, посилання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вебадреса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платформа УВУПО</w:t>
            </w:r>
          </w:p>
          <w:p w:rsidR="00A234E8" w:rsidRDefault="00C728EE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http://uvu.org.ua</w:t>
              </w:r>
            </w:hyperlink>
          </w:p>
        </w:tc>
      </w:tr>
      <w:tr w:rsidR="00A234E8">
        <w:trPr>
          <w:trHeight w:val="60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before="136"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дистанційного курсу (модуля)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A234E8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</w:tc>
      </w:tr>
      <w:tr w:rsidR="00A234E8">
        <w:trPr>
          <w:trHeight w:val="60"/>
        </w:trPr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before="136" w:after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 Оцінювання і форми поточного, підсумкового контролю</w:t>
            </w:r>
          </w:p>
        </w:tc>
      </w:tr>
      <w:tr w:rsidR="00A234E8">
        <w:trPr>
          <w:trHeight w:val="60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before="136"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Критерії оцінювання та їх питома вага у підсумковій оцінці (%)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30% оцінки складає відвідування занять (очно, дистанційно,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A234E8" w:rsidRDefault="00C728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30% оцінки – самостійне опрацювання обов’язкової літератури, інформаційних та інших матеріалів; </w:t>
            </w:r>
          </w:p>
          <w:p w:rsidR="00A234E8" w:rsidRDefault="00C728EE" w:rsidP="00CD24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 оцінки – підсумковий контроль (</w:t>
            </w:r>
            <w:r w:rsidR="00CD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тестування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A234E8">
        <w:trPr>
          <w:trHeight w:val="60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before="136"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D2431">
            <w:pPr>
              <w:spacing w:before="136" w:after="136" w:line="240" w:lineRule="auto"/>
              <w:ind w:firstLine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Тестування</w:t>
            </w:r>
          </w:p>
        </w:tc>
      </w:tr>
    </w:tbl>
    <w:p w:rsidR="00A234E8" w:rsidRDefault="00C728E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7" w:name="4d34og8" w:colFirst="0" w:colLast="0"/>
      <w:bookmarkEnd w:id="7"/>
      <w:r>
        <w:br w:type="page"/>
      </w:r>
    </w:p>
    <w:p w:rsidR="00A234E8" w:rsidRDefault="00C728EE">
      <w:pPr>
        <w:shd w:val="clear" w:color="auto" w:fill="FFFFFF"/>
        <w:spacing w:before="136" w:after="13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СТРУКТУРА ПРОГРАМИ</w:t>
      </w:r>
    </w:p>
    <w:p w:rsidR="00A234E8" w:rsidRDefault="00C728EE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Варіант 1 – очне навчання</w:t>
      </w:r>
    </w:p>
    <w:p w:rsidR="00A234E8" w:rsidRDefault="00A234E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90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7"/>
        <w:gridCol w:w="1134"/>
        <w:gridCol w:w="1275"/>
        <w:gridCol w:w="1276"/>
        <w:gridCol w:w="1276"/>
        <w:gridCol w:w="1276"/>
      </w:tblGrid>
      <w:tr w:rsidR="00A234E8">
        <w:trPr>
          <w:trHeight w:val="60"/>
        </w:trPr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теми</w:t>
            </w:r>
          </w:p>
        </w:tc>
        <w:tc>
          <w:tcPr>
            <w:tcW w:w="62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before="136" w:after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 годин</w:t>
            </w:r>
          </w:p>
        </w:tc>
      </w:tr>
      <w:tr w:rsidR="00A234E8">
        <w:trPr>
          <w:trHeight w:val="60"/>
        </w:trPr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A23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загальна кількість годин/ кредитів ЄКТС </w:t>
            </w:r>
          </w:p>
        </w:tc>
        <w:tc>
          <w:tcPr>
            <w:tcW w:w="51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before="136" w:after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 тому числі:</w:t>
            </w:r>
          </w:p>
        </w:tc>
      </w:tr>
      <w:tr w:rsidR="00A234E8">
        <w:trPr>
          <w:trHeight w:val="60"/>
        </w:trPr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A23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A23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before="136" w:after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аудиторні заняття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before="136" w:after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дистанційні заняття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before="136" w:after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навчальні візити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before="136" w:after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самостійна робота</w:t>
            </w:r>
          </w:p>
        </w:tc>
      </w:tr>
      <w:tr w:rsidR="00A234E8">
        <w:trPr>
          <w:trHeight w:val="6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 w:rsidP="00CD24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_2s8eyo1" w:colFirst="0" w:colLast="0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 </w:t>
            </w:r>
            <w:r w:rsidR="00CD2431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Теоретичні та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равові аспекти державного управління й місцевого самоврядування в Україні в умовах розвитку громадянського сус</w:t>
            </w:r>
            <w:r w:rsidR="00C9696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ільства та впровадження </w:t>
            </w:r>
            <w:r w:rsidR="00CD2431">
              <w:rPr>
                <w:rFonts w:ascii="Times New Roman" w:eastAsia="Times New Roman" w:hAnsi="Times New Roman" w:cs="Times New Roman"/>
                <w:sz w:val="24"/>
                <w:szCs w:val="24"/>
              </w:rPr>
              <w:t>інклюзивних засад державної освітньої політики</w:t>
            </w:r>
            <w:r w:rsidR="007217F5" w:rsidRPr="00CD2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A234E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A2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34E8">
        <w:trPr>
          <w:trHeight w:val="6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 w:rsidP="004431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 </w:t>
            </w:r>
            <w:r w:rsidR="004431D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організації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інклюзивно</w:t>
            </w:r>
            <w:r w:rsidR="004431D1">
              <w:rPr>
                <w:rFonts w:ascii="Times New Roman" w:eastAsia="Times New Roman" w:hAnsi="Times New Roman" w:cs="Times New Roman"/>
                <w:sz w:val="24"/>
                <w:szCs w:val="24"/>
              </w:rPr>
              <w:t>го навчання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A234E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34E8">
        <w:trPr>
          <w:trHeight w:val="6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3.  </w:t>
            </w:r>
            <w:r w:rsidR="00680C6F" w:rsidRPr="004431D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43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ержавний супровід </w:t>
            </w:r>
            <w:r w:rsidR="004431D1">
              <w:rPr>
                <w:rFonts w:ascii="Times New Roman" w:eastAsia="Times New Roman" w:hAnsi="Times New Roman" w:cs="Times New Roman"/>
                <w:sz w:val="24"/>
                <w:szCs w:val="24"/>
              </w:rPr>
              <w:t>та взаємодія закладів/</w:t>
            </w:r>
            <w:r w:rsidR="00680C6F" w:rsidRPr="00443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 щодо соціалізації </w:t>
            </w:r>
            <w:r w:rsidRPr="00443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0C6F" w:rsidRPr="004431D1">
              <w:rPr>
                <w:rFonts w:ascii="Times New Roman" w:eastAsia="Times New Roman" w:hAnsi="Times New Roman" w:cs="Times New Roman"/>
                <w:sz w:val="24"/>
                <w:szCs w:val="24"/>
              </w:rPr>
              <w:t>осіб з особливими освітніми потребами</w:t>
            </w:r>
            <w:r w:rsidR="00680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A234E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34E8">
        <w:trPr>
          <w:trHeight w:val="6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 w:rsidP="004431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Діджиталізація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управління в сфері інклюзивно</w:t>
            </w:r>
            <w:r w:rsidR="004431D1">
              <w:rPr>
                <w:rFonts w:ascii="Times New Roman" w:eastAsia="Times New Roman" w:hAnsi="Times New Roman" w:cs="Times New Roman"/>
                <w:sz w:val="24"/>
                <w:szCs w:val="24"/>
              </w:rPr>
              <w:t>го навчання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A234E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A2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A234E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4E8">
        <w:trPr>
          <w:trHeight w:val="6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 w:rsidP="007449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 </w:t>
            </w:r>
            <w:r w:rsidR="00513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3472" w:rsidRPr="007449A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Психолого-педагогічні</w:t>
            </w:r>
            <w:r w:rsidR="00513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аспекти забезпечення прав та інтересів </w:t>
            </w:r>
            <w:r w:rsidR="00513472" w:rsidRPr="007449A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7449A1" w:rsidRPr="0074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особливими освітніми потребами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7449A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7449A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A234E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A2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A234E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4E8">
        <w:trPr>
          <w:trHeight w:val="6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6. Кризовий менеджмент в діяльності державного </w:t>
            </w:r>
            <w:r w:rsidRPr="007449A1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службовця</w:t>
            </w:r>
            <w:r w:rsidR="002A4FCF" w:rsidRPr="0074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посадової особи місцевого самоврядування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7449A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7449A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A234E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A2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A234E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4E8">
        <w:trPr>
          <w:trHeight w:val="6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Підсумковий контроль результатів навчання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A2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A2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A2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4E8">
        <w:trPr>
          <w:trHeight w:val="6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34E8" w:rsidRDefault="00C728E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34E8" w:rsidRDefault="00C728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234E8" w:rsidRDefault="00C728E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A234E8" w:rsidRDefault="00C728EE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Варіант 2 – дистанційне навчання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online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a7"/>
        <w:tblW w:w="90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7"/>
        <w:gridCol w:w="1134"/>
        <w:gridCol w:w="1275"/>
        <w:gridCol w:w="1276"/>
        <w:gridCol w:w="1276"/>
        <w:gridCol w:w="1276"/>
      </w:tblGrid>
      <w:tr w:rsidR="00A234E8">
        <w:trPr>
          <w:trHeight w:val="60"/>
        </w:trPr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34E8" w:rsidRDefault="00C728EE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теми</w:t>
            </w:r>
          </w:p>
        </w:tc>
        <w:tc>
          <w:tcPr>
            <w:tcW w:w="62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34E8" w:rsidRDefault="00C728EE">
            <w:pPr>
              <w:spacing w:before="136" w:after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Кількість годин</w:t>
            </w:r>
          </w:p>
        </w:tc>
      </w:tr>
      <w:tr w:rsidR="00A234E8">
        <w:trPr>
          <w:trHeight w:val="60"/>
        </w:trPr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34E8" w:rsidRDefault="00A23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34E8" w:rsidRDefault="00C728EE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загальна кількість годин/ кредитів ЄКТС </w:t>
            </w:r>
          </w:p>
        </w:tc>
        <w:tc>
          <w:tcPr>
            <w:tcW w:w="51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34E8" w:rsidRDefault="00C728EE">
            <w:pPr>
              <w:spacing w:before="136" w:after="1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 тому числі:</w:t>
            </w:r>
          </w:p>
        </w:tc>
      </w:tr>
      <w:tr w:rsidR="00A234E8">
        <w:trPr>
          <w:trHeight w:val="60"/>
        </w:trPr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34E8" w:rsidRDefault="00A23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34E8" w:rsidRDefault="00A23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4E8" w:rsidRDefault="00C728EE">
            <w:pPr>
              <w:spacing w:before="136" w:after="1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аудиторні заняття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4E8" w:rsidRDefault="00C728EE">
            <w:pPr>
              <w:spacing w:before="136" w:after="1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дистанційні заняття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4E8" w:rsidRDefault="00C728EE">
            <w:pPr>
              <w:spacing w:before="136" w:after="1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навчальні візити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4E8" w:rsidRDefault="00C728EE">
            <w:pPr>
              <w:spacing w:before="136" w:after="1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самостійна робота</w:t>
            </w:r>
          </w:p>
        </w:tc>
      </w:tr>
      <w:tr w:rsidR="007449A1">
        <w:trPr>
          <w:trHeight w:val="6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49A1" w:rsidRDefault="007449A1" w:rsidP="007449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 Теоретичні та правові аспекти державного управління й місцевого самоврядування в Україні в умовах розвитку громадянського суспільства та впровадження інклюзивних засад державної освітньої політики</w:t>
            </w:r>
            <w:r w:rsidRPr="00CD2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9A1" w:rsidRDefault="007449A1" w:rsidP="007449A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9A1" w:rsidRDefault="007449A1" w:rsidP="007449A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9A1" w:rsidRDefault="007449A1" w:rsidP="007449A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9A1" w:rsidRDefault="007449A1" w:rsidP="0074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9A1" w:rsidRDefault="007449A1" w:rsidP="007449A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9A1">
        <w:trPr>
          <w:trHeight w:val="6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49A1" w:rsidRDefault="007449A1" w:rsidP="007449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 Практика організації інклюзивного навчання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9A1" w:rsidRDefault="007449A1" w:rsidP="007449A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9A1" w:rsidRDefault="007449A1" w:rsidP="007449A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9A1" w:rsidRDefault="007449A1" w:rsidP="007449A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9A1" w:rsidRDefault="007449A1" w:rsidP="0074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9A1" w:rsidRDefault="007449A1" w:rsidP="007449A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9A1">
        <w:trPr>
          <w:trHeight w:val="6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49A1" w:rsidRDefault="007449A1" w:rsidP="007449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3.  </w:t>
            </w:r>
            <w:r w:rsidRPr="00443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Державний супровід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 взаємодія закладів/</w:t>
            </w:r>
            <w:r w:rsidRPr="004431D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 щодо соціалізації  осіб з особливими освітніми потребами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9A1" w:rsidRDefault="007449A1" w:rsidP="007449A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9A1" w:rsidRDefault="007449A1" w:rsidP="007449A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9A1" w:rsidRDefault="007449A1" w:rsidP="007449A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9A1" w:rsidRDefault="007449A1" w:rsidP="0074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9A1" w:rsidRDefault="007449A1" w:rsidP="007449A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49A1">
        <w:trPr>
          <w:trHeight w:val="6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49A1" w:rsidRDefault="007449A1" w:rsidP="007449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Діджиталізація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управління в сфері інклюзивного навчання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9A1" w:rsidRDefault="007449A1" w:rsidP="007449A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9A1" w:rsidRDefault="007449A1" w:rsidP="007449A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9A1" w:rsidRDefault="007449A1" w:rsidP="007449A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9A1" w:rsidRDefault="007449A1" w:rsidP="0074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9A1" w:rsidRDefault="007449A1" w:rsidP="007449A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9A1">
        <w:trPr>
          <w:trHeight w:val="6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49A1" w:rsidRDefault="007449A1" w:rsidP="007449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5.  </w:t>
            </w:r>
            <w:r w:rsidRPr="007449A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Психолого-педагогічні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аспекти забезпечення прав та інтересів </w:t>
            </w:r>
            <w:r w:rsidRPr="007449A1">
              <w:rPr>
                <w:rFonts w:ascii="Times New Roman" w:eastAsia="Times New Roman" w:hAnsi="Times New Roman" w:cs="Times New Roman"/>
                <w:sz w:val="24"/>
                <w:szCs w:val="24"/>
              </w:rPr>
              <w:t>з особливими освітніми потребами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9A1" w:rsidRDefault="007449A1" w:rsidP="007449A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9A1" w:rsidRDefault="007449A1" w:rsidP="007449A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9A1" w:rsidRDefault="007449A1" w:rsidP="007449A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9A1" w:rsidRDefault="007449A1" w:rsidP="0074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9A1" w:rsidRDefault="007449A1" w:rsidP="007449A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9A1">
        <w:trPr>
          <w:trHeight w:val="6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49A1" w:rsidRDefault="007449A1" w:rsidP="007449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6. Кризовий менеджмент в діяльності державного </w:t>
            </w:r>
            <w:r w:rsidRPr="007449A1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службовця та посадової особи місцевого самоврядування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9A1" w:rsidRDefault="007449A1" w:rsidP="007449A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9A1" w:rsidRDefault="007449A1" w:rsidP="007449A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9A1" w:rsidRDefault="007449A1" w:rsidP="007449A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9A1" w:rsidRDefault="007449A1" w:rsidP="0074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9A1" w:rsidRDefault="007449A1" w:rsidP="007449A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4E8">
        <w:trPr>
          <w:trHeight w:val="6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34E8" w:rsidRDefault="00C7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Підсумковий контроль результатів навчання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4E8" w:rsidRDefault="00C7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4E8" w:rsidRDefault="00A2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4E8" w:rsidRDefault="00C7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4E8" w:rsidRDefault="00A2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4E8" w:rsidRDefault="00A2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4E8">
        <w:trPr>
          <w:trHeight w:val="6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34E8" w:rsidRDefault="00C728E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4E8" w:rsidRDefault="00C728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4E8" w:rsidRDefault="00A234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4E8" w:rsidRDefault="00C728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4E8" w:rsidRDefault="00A2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4E8" w:rsidRDefault="00C728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234E8" w:rsidRDefault="00A234E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4E8" w:rsidRDefault="00C728E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</w:p>
    <w:p w:rsidR="00A234E8" w:rsidRDefault="00C72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ЗМІСТ ПРОГРАМИ</w:t>
      </w:r>
      <w:bookmarkStart w:id="9" w:name="17dp8vu" w:colFirst="0" w:colLast="0"/>
      <w:bookmarkEnd w:id="9"/>
    </w:p>
    <w:p w:rsidR="00A234E8" w:rsidRDefault="00A234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</w:pPr>
    </w:p>
    <w:p w:rsidR="00EB48ED" w:rsidRDefault="00EB48ED">
      <w:pPr>
        <w:shd w:val="clear" w:color="auto" w:fill="FFFFFF"/>
        <w:spacing w:after="136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48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1. Теоретичні та правові аспекти державного управління й місцевого самоврядування в Україні в умовах розвитку громадянського суспільства та впровадження інклюзивних засад державної освітньої політики </w:t>
      </w:r>
    </w:p>
    <w:p w:rsidR="00A234E8" w:rsidRDefault="00C728EE">
      <w:pPr>
        <w:shd w:val="clear" w:color="auto" w:fill="FFFFFF"/>
        <w:spacing w:after="13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Перелік питань для вивчення:</w:t>
      </w:r>
    </w:p>
    <w:p w:rsidR="00A234E8" w:rsidRDefault="00C728E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Державне управління й місцеве самоврядування в Україні в умовах розвитку громадянського </w:t>
      </w:r>
      <w:r w:rsidR="00E86F5D">
        <w:rPr>
          <w:rFonts w:ascii="Times New Roman" w:eastAsia="Times New Roman" w:hAnsi="Times New Roman" w:cs="Times New Roman"/>
          <w:color w:val="000000"/>
          <w:sz w:val="24"/>
          <w:szCs w:val="24"/>
        </w:rPr>
        <w:t>суспільства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впровадження в державі </w:t>
      </w:r>
      <w:r w:rsidR="00E86F5D">
        <w:rPr>
          <w:rFonts w:ascii="Times New Roman" w:eastAsia="Times New Roman" w:hAnsi="Times New Roman" w:cs="Times New Roman"/>
          <w:color w:val="000000"/>
          <w:sz w:val="24"/>
          <w:szCs w:val="24"/>
        </w:rPr>
        <w:t>інклюзивної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політики. Сутність громадянського суспільства та його функції в сучасних умовах. Інклюзія як процес збільшення ступеня участі всіх громадян в соціумі, у тому числі </w:t>
      </w:r>
      <w:r w:rsidR="000B002E">
        <w:rPr>
          <w:rFonts w:ascii="Times New Roman" w:eastAsia="Times New Roman" w:hAnsi="Times New Roman" w:cs="Times New Roman"/>
          <w:color w:val="000000"/>
          <w:sz w:val="24"/>
          <w:szCs w:val="24"/>
        </w:rPr>
        <w:t>осіб з особливими освітніми потребами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інших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маломобільних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 населення (люди похилого віку, вагітні жінки, тощо). Напрями реалізації інклюзивної політики держави.</w:t>
      </w:r>
    </w:p>
    <w:p w:rsidR="00A234E8" w:rsidRDefault="00C72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Нормативно-правове забезпечення та трансформація державного управління та місцевого самоврядування для забезпечення прав та інтересів </w:t>
      </w:r>
      <w:r w:rsidR="000B002E">
        <w:rPr>
          <w:rFonts w:ascii="Times New Roman" w:eastAsia="Times New Roman" w:hAnsi="Times New Roman" w:cs="Times New Roman"/>
          <w:color w:val="000000"/>
          <w:sz w:val="24"/>
          <w:szCs w:val="24"/>
        </w:rPr>
        <w:t>осіб з особливими освітніми потребами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Конвенція про права осіб з інвалідністю. Стратегія Ради Європи про права осіб з інвалідністю на 2017-2023 роки</w:t>
      </w:r>
      <w:r w:rsidR="00E86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є Законодавчі акти, що гарантують виконання Конвенції та Стратегії.</w:t>
      </w:r>
    </w:p>
    <w:p w:rsidR="00A234E8" w:rsidRDefault="00C72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Самостійне обов’язкове опрацювання учасниками професійного навчання таких нормативно-правових актів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A234E8" w:rsidRDefault="00C728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Постанова Кабінету Міністрів України від 1 серпня 2012 р. № 706 «Про затвердження Державної цільової програми “Національний план дій з реалізації Конвенції про права інвалідів” на період до 2020 року».</w:t>
      </w:r>
    </w:p>
    <w:p w:rsidR="00A234E8" w:rsidRDefault="00C728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Розпорядження Кабінету Міністрів України від 28 грудня 2016 р. № 1073-р Про затвердження плану заходів з виконання рекомендацій, викладених у заключних зауваженнях, наданих Комітетом ООН з прав осіб з інвалідністю, до першої доповіді України про виконання Конвенції ООН про права осіб з інвалідністю на період до 2020 року</w:t>
      </w:r>
    </w:p>
    <w:p w:rsidR="00A234E8" w:rsidRDefault="00C728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Постанова Кабінету Міністрів України від 18 серпня 2017 р. № 612 Про внесення змін до Державної цільової програми “Національний план дій з реалізації Конвенції про права інвалідів” на період до 2020 року.</w:t>
      </w:r>
    </w:p>
    <w:p w:rsidR="00A234E8" w:rsidRDefault="00C728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ПОРАДНИК щодо створення доступного середовища для осіб з інвалідністю та інших мало мобільних груп населення.</w:t>
      </w:r>
    </w:p>
    <w:p w:rsidR="00A234E8" w:rsidRDefault="00A23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GoBack"/>
      <w:bookmarkEnd w:id="10"/>
    </w:p>
    <w:p w:rsidR="00EB48ED" w:rsidRDefault="00EB48ED">
      <w:pPr>
        <w:shd w:val="clear" w:color="auto" w:fill="FFFFFF"/>
        <w:spacing w:after="136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48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2. Практика організації інклюзивного навчання </w:t>
      </w:r>
    </w:p>
    <w:p w:rsidR="00A234E8" w:rsidRDefault="00C728EE">
      <w:pPr>
        <w:shd w:val="clear" w:color="auto" w:fill="FFFFFF"/>
        <w:spacing w:after="13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Перелік питань для вивчення:</w:t>
      </w:r>
    </w:p>
    <w:p w:rsidR="00A234E8" w:rsidRDefault="00C72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Інклюзивна освіта як пріоритетний напрям державної політики України у сфері освіти дітей з інвалідністю. Реалізація принципу доступності в діяльності закладу освіти (</w:t>
      </w:r>
      <w:r w:rsidR="00E86F5D">
        <w:rPr>
          <w:rFonts w:ascii="Times New Roman" w:eastAsia="Times New Roman" w:hAnsi="Times New Roman" w:cs="Times New Roman"/>
          <w:color w:val="000000"/>
          <w:sz w:val="24"/>
          <w:szCs w:val="24"/>
        </w:rPr>
        <w:t>архітектурна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доступність, інформац</w:t>
      </w:r>
      <w:r w:rsidR="00E86F5D">
        <w:rPr>
          <w:rFonts w:ascii="Times New Roman" w:eastAsia="Times New Roman" w:hAnsi="Times New Roman" w:cs="Times New Roman"/>
          <w:color w:val="000000"/>
          <w:sz w:val="24"/>
          <w:szCs w:val="24"/>
        </w:rPr>
        <w:t>ійн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транспортна, доступність освітніх послуг тощо). Методи та механізми державного управління щодо створення в закладах освіти безпечного освітнього середовища. Організація та зміст роботи закладу освіти зі спеціальними та інклюзивними класами (групами). Державна підтримка осіб з особливими освітніми потребами. Організація взаємодії команди фахівців щодо розробки індивідуальної програми розвитку особи з особливими освітніми потребами. Державний нагляд та контроль реалізації державної політики в сфері інклюзивної освіти.</w:t>
      </w:r>
    </w:p>
    <w:p w:rsidR="00A234E8" w:rsidRDefault="00A23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518A" w:rsidRDefault="006B518A">
      <w:pPr>
        <w:shd w:val="clear" w:color="auto" w:fill="FFFFFF"/>
        <w:spacing w:after="136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51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3.  Державний супровід та взаємодія закладів/установ щодо соціалізації  осіб з особливими освітніми потребами </w:t>
      </w:r>
    </w:p>
    <w:p w:rsidR="00A234E8" w:rsidRDefault="00C728EE">
      <w:pPr>
        <w:shd w:val="clear" w:color="auto" w:fill="FFFFFF"/>
        <w:spacing w:after="13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Перелік питань для вивчення:</w:t>
      </w:r>
    </w:p>
    <w:p w:rsidR="00A234E8" w:rsidRDefault="00C72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Зміст та </w:t>
      </w:r>
      <w:r w:rsidR="00E86F5D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-правове забезпечення діяльності соціальних служб щодо забезпечення прав та інтересів </w:t>
      </w:r>
      <w:r w:rsidR="000B002E">
        <w:rPr>
          <w:rFonts w:ascii="Times New Roman" w:eastAsia="Times New Roman" w:hAnsi="Times New Roman" w:cs="Times New Roman"/>
          <w:color w:val="000000"/>
          <w:sz w:val="24"/>
          <w:szCs w:val="24"/>
        </w:rPr>
        <w:t>осіб з особливими освітніми потребами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Загальна характеристика соціальних інституцій та соціальні інституції в системі освіти. Перелік соціальних інституцій різних міністерств держави. Завдання та функції центрів соціальних служб для сім'ї, дітей та молоді. Організація процесу надання доступних і якісних соціальних послуг з питань забезпечення прав та інтересів </w:t>
      </w:r>
      <w:r w:rsidR="000B002E">
        <w:rPr>
          <w:rFonts w:ascii="Times New Roman" w:eastAsia="Times New Roman" w:hAnsi="Times New Roman" w:cs="Times New Roman"/>
          <w:color w:val="000000"/>
          <w:sz w:val="24"/>
          <w:szCs w:val="24"/>
        </w:rPr>
        <w:t>осіб з особливими освітніми потребами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Менеджмент соціальної роботи.  Державний супровід діяльності соціальних служб щодо забезпечення прав та інтересів </w:t>
      </w:r>
      <w:r w:rsidR="000B002E">
        <w:rPr>
          <w:rFonts w:ascii="Times New Roman" w:eastAsia="Times New Roman" w:hAnsi="Times New Roman" w:cs="Times New Roman"/>
          <w:color w:val="000000"/>
          <w:sz w:val="24"/>
          <w:szCs w:val="24"/>
        </w:rPr>
        <w:t>осіб з особливими освітніми потребами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B4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Взаємодія з громадськими організаціями у сфери соціальної підтримки осіб з особливими освітніми потребами.</w:t>
      </w:r>
    </w:p>
    <w:p w:rsidR="00A234E8" w:rsidRDefault="00A23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4E8" w:rsidRDefault="006B518A">
      <w:pPr>
        <w:shd w:val="clear" w:color="auto" w:fill="FFFFFF"/>
        <w:spacing w:after="13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1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4. </w:t>
      </w:r>
      <w:proofErr w:type="spellStart"/>
      <w:r w:rsidRPr="006B51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Діджиталізація</w:t>
      </w:r>
      <w:proofErr w:type="spellEnd"/>
      <w:r w:rsidRPr="006B51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державного управління в сфері інклюзивного навчання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6B51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728E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Перелік питань для вивчення:</w:t>
      </w:r>
    </w:p>
    <w:p w:rsidR="00A234E8" w:rsidRDefault="00C72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Державна політика у сфері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цифрового розвитку, цифрової економіки, цифрових інновацій, електронного урядування та електронної демократії, розвитку інформаційного суспільства, інформатизації. Загальні питання розвитку інформаційної сфери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діджиталізації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державних послуг. Кращі практики, український та міжнародний досвід впровадження ІТ-платформ для забезпечення доступності до державних послуг.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Діджиталізація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управління HR-процесами державного управління в сфері інклюзивної освіти. 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Learning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реалізації освітніх потреб </w:t>
      </w:r>
      <w:r w:rsidR="000B002E">
        <w:rPr>
          <w:rFonts w:ascii="Times New Roman" w:eastAsia="Times New Roman" w:hAnsi="Times New Roman" w:cs="Times New Roman"/>
          <w:color w:val="000000"/>
          <w:sz w:val="24"/>
          <w:szCs w:val="24"/>
        </w:rPr>
        <w:t>осіб з особливими освітніми потребами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34E8" w:rsidRDefault="00A23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18A" w:rsidRDefault="006B518A">
      <w:pPr>
        <w:shd w:val="clear" w:color="auto" w:fill="FFFFFF"/>
        <w:spacing w:after="136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51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5.  Психолого-педагогічні аспекти забезпечення прав та інтересів з особливими освітніми потребами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234E8" w:rsidRDefault="00C728EE">
      <w:pPr>
        <w:shd w:val="clear" w:color="auto" w:fill="FFFFFF"/>
        <w:spacing w:after="13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Перелік питань для вивчення:</w:t>
      </w:r>
    </w:p>
    <w:p w:rsidR="00A234E8" w:rsidRDefault="00C72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Психологічні аспекти забезпечення прав та інтересів </w:t>
      </w:r>
      <w:r w:rsidR="000B002E">
        <w:rPr>
          <w:rFonts w:ascii="Times New Roman" w:eastAsia="Times New Roman" w:hAnsi="Times New Roman" w:cs="Times New Roman"/>
          <w:color w:val="000000"/>
          <w:sz w:val="24"/>
          <w:szCs w:val="24"/>
        </w:rPr>
        <w:t>осіб з особливими освітніми потребами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Сутність та зміст психолого-педагогічного супроводження дітей з особливими освітніми потребами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системі освіти регіону, ОТГ.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Організація та проведення корекційно-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розвиткової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роботи у вигляді корекційно-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розвиткових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занять за напрямами відповідно до індивідуальних особливостей учня.</w:t>
      </w:r>
    </w:p>
    <w:p w:rsidR="00A234E8" w:rsidRDefault="00A23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18A" w:rsidRDefault="006B518A">
      <w:pPr>
        <w:shd w:val="clear" w:color="auto" w:fill="FFFFFF"/>
        <w:spacing w:after="136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518A">
        <w:rPr>
          <w:rFonts w:ascii="Times New Roman" w:eastAsia="Times New Roman" w:hAnsi="Times New Roman" w:cs="Times New Roman"/>
          <w:b/>
          <w:sz w:val="24"/>
          <w:szCs w:val="24"/>
        </w:rPr>
        <w:t>Тема 6. Кризовий менеджмент в діяльності державного службовця та посадової особи місцевого самоврядування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234E8" w:rsidRDefault="00C728EE">
      <w:pPr>
        <w:shd w:val="clear" w:color="auto" w:fill="FFFFFF"/>
        <w:spacing w:after="13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Перелік питань для вивчення:</w:t>
      </w:r>
    </w:p>
    <w:p w:rsidR="00A234E8" w:rsidRDefault="00C72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Сутність та технології кризового менеджменту. Характеристика та управління ризиками. Використання методів кризового менеджменту в професійній діяльності державного службовця зокрема під час забезпечення прав та інтересів </w:t>
      </w:r>
      <w:r w:rsidR="000B002E">
        <w:rPr>
          <w:rFonts w:ascii="Times New Roman" w:eastAsia="Times New Roman" w:hAnsi="Times New Roman" w:cs="Times New Roman"/>
          <w:sz w:val="24"/>
          <w:szCs w:val="24"/>
        </w:rPr>
        <w:t>осіб з особливими освітніми потребами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як інструмент реалізації завдань стратегії державного органу. Етапи реалізації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ініціація, планування, контроль виконання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управління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ризиками та змінами, звітність і закриття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оцінка його ефективності. Менеджмент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питань надання якісних та доступних освітніх послуг особам з інвалідністю.</w:t>
      </w:r>
    </w:p>
    <w:p w:rsidR="00A234E8" w:rsidRDefault="00A23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</w:pPr>
    </w:p>
    <w:p w:rsidR="00A234E8" w:rsidRDefault="00A234E8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34E8" w:rsidRDefault="00C728EE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ОЦІНЮВАННЯ РЕЗУЛЬТАТІВ НАВЧАННЯ</w:t>
      </w:r>
    </w:p>
    <w:p w:rsidR="00A234E8" w:rsidRDefault="00C728E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Підсумковий </w:t>
      </w:r>
      <w:r w:rsidRPr="00EB4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– </w:t>
      </w:r>
      <w:r w:rsidR="00EB48ED" w:rsidRPr="00EB48ED">
        <w:rPr>
          <w:rFonts w:ascii="Times New Roman" w:eastAsia="Times New Roman" w:hAnsi="Times New Roman" w:cs="Times New Roman"/>
          <w:color w:val="000000"/>
          <w:sz w:val="24"/>
          <w:szCs w:val="24"/>
        </w:rPr>
        <w:t>тестування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34E8" w:rsidRDefault="00C728E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Оцінювання здійснюється за 100-бальною шкалою.</w:t>
      </w:r>
    </w:p>
    <w:p w:rsidR="00A234E8" w:rsidRDefault="00C728E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оцінки:</w:t>
      </w:r>
    </w:p>
    <w:p w:rsidR="00A234E8" w:rsidRDefault="00C728E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30% оцінки складає відвідування занять (очно, дистанційно,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234E8" w:rsidRDefault="00C728E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30% оцінки – самостійне опрацювання обов’язкової літератури, інформаційних та інших матеріалів; </w:t>
      </w:r>
    </w:p>
    <w:p w:rsidR="00A234E8" w:rsidRDefault="00C728E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40% оцінки – підсумковий контроль (</w:t>
      </w:r>
      <w:r w:rsidR="006B518A">
        <w:rPr>
          <w:rFonts w:ascii="Times New Roman" w:eastAsia="Times New Roman" w:hAnsi="Times New Roman" w:cs="Times New Roman"/>
          <w:color w:val="000000"/>
          <w:sz w:val="24"/>
          <w:szCs w:val="24"/>
        </w:rPr>
        <w:t>тестування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234E8" w:rsidRDefault="00A234E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1357"/>
        <w:gridCol w:w="5436"/>
      </w:tblGrid>
      <w:tr w:rsidR="00A234E8">
        <w:trPr>
          <w:trHeight w:val="828"/>
        </w:trPr>
        <w:tc>
          <w:tcPr>
            <w:tcW w:w="2137" w:type="dxa"/>
            <w:vAlign w:val="center"/>
          </w:tcPr>
          <w:p w:rsidR="00A234E8" w:rsidRDefault="00C7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 балів</w:t>
            </w:r>
          </w:p>
        </w:tc>
        <w:tc>
          <w:tcPr>
            <w:tcW w:w="1357" w:type="dxa"/>
            <w:vAlign w:val="center"/>
          </w:tcPr>
          <w:p w:rsidR="00A234E8" w:rsidRDefault="00C7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ECTS</w:t>
            </w:r>
          </w:p>
        </w:tc>
        <w:tc>
          <w:tcPr>
            <w:tcW w:w="5436" w:type="dxa"/>
            <w:vAlign w:val="center"/>
          </w:tcPr>
          <w:p w:rsidR="00A234E8" w:rsidRDefault="00C7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Оцінка за національною шкалою</w:t>
            </w:r>
          </w:p>
          <w:p w:rsidR="00A234E8" w:rsidRDefault="00C7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підсумкового контролю (залік)</w:t>
            </w:r>
          </w:p>
        </w:tc>
      </w:tr>
      <w:tr w:rsidR="00A234E8">
        <w:trPr>
          <w:trHeight w:val="553"/>
        </w:trPr>
        <w:tc>
          <w:tcPr>
            <w:tcW w:w="2137" w:type="dxa"/>
            <w:vAlign w:val="center"/>
          </w:tcPr>
          <w:p w:rsidR="00A234E8" w:rsidRDefault="00C72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– 100</w:t>
            </w:r>
          </w:p>
        </w:tc>
        <w:tc>
          <w:tcPr>
            <w:tcW w:w="1357" w:type="dxa"/>
            <w:vAlign w:val="center"/>
          </w:tcPr>
          <w:p w:rsidR="00A234E8" w:rsidRDefault="00C72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436" w:type="dxa"/>
            <w:vMerge w:val="restart"/>
            <w:vAlign w:val="center"/>
          </w:tcPr>
          <w:p w:rsidR="00A234E8" w:rsidRDefault="006B5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72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араховано</w:t>
            </w:r>
          </w:p>
        </w:tc>
      </w:tr>
      <w:tr w:rsidR="00A234E8">
        <w:trPr>
          <w:trHeight w:val="553"/>
        </w:trPr>
        <w:tc>
          <w:tcPr>
            <w:tcW w:w="2137" w:type="dxa"/>
            <w:vAlign w:val="center"/>
          </w:tcPr>
          <w:p w:rsidR="00A234E8" w:rsidRDefault="00C72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– 89</w:t>
            </w:r>
          </w:p>
        </w:tc>
        <w:tc>
          <w:tcPr>
            <w:tcW w:w="1357" w:type="dxa"/>
            <w:vAlign w:val="center"/>
          </w:tcPr>
          <w:p w:rsidR="00A234E8" w:rsidRDefault="00C72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5436" w:type="dxa"/>
            <w:vMerge/>
            <w:vAlign w:val="center"/>
          </w:tcPr>
          <w:p w:rsidR="00A234E8" w:rsidRDefault="00A23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4E8">
        <w:trPr>
          <w:trHeight w:val="553"/>
        </w:trPr>
        <w:tc>
          <w:tcPr>
            <w:tcW w:w="2137" w:type="dxa"/>
            <w:vAlign w:val="center"/>
          </w:tcPr>
          <w:p w:rsidR="00A234E8" w:rsidRDefault="00C72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– 81</w:t>
            </w:r>
          </w:p>
        </w:tc>
        <w:tc>
          <w:tcPr>
            <w:tcW w:w="1357" w:type="dxa"/>
            <w:vAlign w:val="center"/>
          </w:tcPr>
          <w:p w:rsidR="00A234E8" w:rsidRDefault="00C72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5436" w:type="dxa"/>
            <w:vMerge/>
            <w:vAlign w:val="center"/>
          </w:tcPr>
          <w:p w:rsidR="00A234E8" w:rsidRDefault="00A23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4E8">
        <w:trPr>
          <w:trHeight w:val="553"/>
        </w:trPr>
        <w:tc>
          <w:tcPr>
            <w:tcW w:w="2137" w:type="dxa"/>
            <w:vAlign w:val="center"/>
          </w:tcPr>
          <w:p w:rsidR="00A234E8" w:rsidRDefault="00C72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– 73</w:t>
            </w:r>
          </w:p>
        </w:tc>
        <w:tc>
          <w:tcPr>
            <w:tcW w:w="1357" w:type="dxa"/>
            <w:vAlign w:val="center"/>
          </w:tcPr>
          <w:p w:rsidR="00A234E8" w:rsidRDefault="00C72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436" w:type="dxa"/>
            <w:vMerge/>
            <w:vAlign w:val="center"/>
          </w:tcPr>
          <w:p w:rsidR="00A234E8" w:rsidRDefault="00A23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4E8">
        <w:trPr>
          <w:trHeight w:val="553"/>
        </w:trPr>
        <w:tc>
          <w:tcPr>
            <w:tcW w:w="2137" w:type="dxa"/>
            <w:vAlign w:val="center"/>
          </w:tcPr>
          <w:p w:rsidR="00A234E8" w:rsidRDefault="00C72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– 63</w:t>
            </w:r>
          </w:p>
        </w:tc>
        <w:tc>
          <w:tcPr>
            <w:tcW w:w="1357" w:type="dxa"/>
            <w:vAlign w:val="center"/>
          </w:tcPr>
          <w:p w:rsidR="00A234E8" w:rsidRDefault="00C72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436" w:type="dxa"/>
            <w:vMerge/>
            <w:vAlign w:val="center"/>
          </w:tcPr>
          <w:p w:rsidR="00A234E8" w:rsidRDefault="00A23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4E8">
        <w:trPr>
          <w:trHeight w:val="553"/>
        </w:trPr>
        <w:tc>
          <w:tcPr>
            <w:tcW w:w="2137" w:type="dxa"/>
            <w:vAlign w:val="center"/>
          </w:tcPr>
          <w:p w:rsidR="00A234E8" w:rsidRDefault="00C72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– 59</w:t>
            </w:r>
          </w:p>
        </w:tc>
        <w:tc>
          <w:tcPr>
            <w:tcW w:w="1357" w:type="dxa"/>
            <w:vAlign w:val="center"/>
          </w:tcPr>
          <w:p w:rsidR="00A234E8" w:rsidRDefault="00C72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FX</w:t>
            </w:r>
          </w:p>
        </w:tc>
        <w:tc>
          <w:tcPr>
            <w:tcW w:w="5436" w:type="dxa"/>
            <w:vAlign w:val="center"/>
          </w:tcPr>
          <w:p w:rsidR="00A234E8" w:rsidRDefault="00C728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зараховано з можливістю повторного складання</w:t>
            </w:r>
          </w:p>
        </w:tc>
      </w:tr>
      <w:tr w:rsidR="00A234E8">
        <w:trPr>
          <w:trHeight w:val="553"/>
        </w:trPr>
        <w:tc>
          <w:tcPr>
            <w:tcW w:w="2137" w:type="dxa"/>
            <w:vAlign w:val="center"/>
          </w:tcPr>
          <w:p w:rsidR="00A234E8" w:rsidRDefault="00C72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34</w:t>
            </w:r>
          </w:p>
        </w:tc>
        <w:tc>
          <w:tcPr>
            <w:tcW w:w="1357" w:type="dxa"/>
            <w:vAlign w:val="center"/>
          </w:tcPr>
          <w:p w:rsidR="00A234E8" w:rsidRDefault="00C72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436" w:type="dxa"/>
            <w:vAlign w:val="center"/>
          </w:tcPr>
          <w:p w:rsidR="00A234E8" w:rsidRDefault="00C72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зараховано</w:t>
            </w:r>
          </w:p>
        </w:tc>
      </w:tr>
    </w:tbl>
    <w:p w:rsidR="00A234E8" w:rsidRDefault="00A234E8">
      <w:pPr>
        <w:shd w:val="clear" w:color="auto" w:fill="FFFFFF"/>
        <w:spacing w:after="136" w:line="240" w:lineRule="auto"/>
        <w:ind w:firstLine="4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34E8" w:rsidRDefault="00A234E8">
      <w:pPr>
        <w:shd w:val="clear" w:color="auto" w:fill="FFFFFF"/>
        <w:spacing w:after="136" w:line="240" w:lineRule="auto"/>
        <w:ind w:firstLine="4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34E8" w:rsidRDefault="00C728EE">
      <w:pPr>
        <w:shd w:val="clear" w:color="auto" w:fill="FFFFFF"/>
        <w:spacing w:after="136" w:line="240" w:lineRule="auto"/>
        <w:ind w:firstLine="4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ЛІТЕРАТУРА, ІНФОРМАЦІЙНІ РЕСУРСИ, ОБОВ’ЯЗКОВІ ДЛЯ ОПРАЦЮВАННЯ</w:t>
      </w:r>
    </w:p>
    <w:p w:rsidR="00A234E8" w:rsidRDefault="00C728EE">
      <w:pPr>
        <w:shd w:val="clear" w:color="auto" w:fill="FFFFFF"/>
        <w:spacing w:after="136" w:line="240" w:lineRule="auto"/>
        <w:ind w:firstLine="4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Нормативно-правові документи:</w:t>
      </w:r>
    </w:p>
    <w:p w:rsidR="00A234E8" w:rsidRDefault="00C728E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України «Про освіту» від 5.09.2017 р. №2145-VІІІ</w:t>
      </w:r>
    </w:p>
    <w:p w:rsidR="00A234E8" w:rsidRDefault="00C728E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 України «Про запобігання та протидію домашньому насильству» від 7.12.2017 р. №2229-VIII </w:t>
      </w:r>
    </w:p>
    <w:p w:rsidR="00A234E8" w:rsidRDefault="00C728E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 України «Про внесення змін до деяких законодавчих актів України щодо протидії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(цькуванню)» від 18.12.2018 р. № 2657-VIII </w:t>
      </w:r>
    </w:p>
    <w:p w:rsidR="00A234E8" w:rsidRDefault="00C728E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України Про внесення змін до Закону України "Про регулювання містобудівної діяльності" щодо посилення захисту осіб з інвалідністю та інших маломобільних груп населення при здійсненні містобудівної діяльності від 16 січня 2020 року № 473-IX</w:t>
      </w:r>
    </w:p>
    <w:p w:rsidR="00A234E8" w:rsidRDefault="00AE225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hyperlink r:id="rId11">
        <w:r w:rsidR="00C728E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Указ Президента України «Про заходи, спрямовані на забезпечення додержання прав осіб з інвалідністю</w:t>
        </w:r>
      </w:hyperlink>
      <w:r w:rsidR="00C728EE">
        <w:rPr>
          <w:rFonts w:ascii="Times New Roman" w:eastAsia="Times New Roman" w:hAnsi="Times New Roman" w:cs="Times New Roman"/>
          <w:color w:val="000000"/>
          <w:sz w:val="24"/>
          <w:szCs w:val="24"/>
        </w:rPr>
        <w:t>» від 13 грудня 2016 року № 553/2016</w:t>
      </w:r>
    </w:p>
    <w:p w:rsidR="00A234E8" w:rsidRDefault="00C728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Розпорядження КМУ від 14 грудня 2016 р. № 988-р «Про схвалення Концепції реалізації державної політики у сфері реформування загальної середньої освіти “Нова українська школа” на період до 2029 року»</w:t>
      </w:r>
    </w:p>
    <w:p w:rsidR="00A234E8" w:rsidRDefault="00C728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Розпорядження КМУ від 22 травня 2019 р. № 350-р «Деякі питання створення системи надання послуги раннього втручання для забезпечення розвитку дитини, збереження її здоров’я та життя».</w:t>
      </w:r>
    </w:p>
    <w:p w:rsidR="00A234E8" w:rsidRDefault="00C728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Розпорядження КМУ від 9 серпня 2017 р. № 526-р «Про Національну стратегію реформування системи інституційного догляду та виховання дітей на 2017-2026 роки та план заходів з реалізації її І етапу»</w:t>
      </w:r>
    </w:p>
    <w:p w:rsidR="00A234E8" w:rsidRDefault="00C728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Постанова КМУ від 14 лютого 2017 р. № 88 «Про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потребами»</w:t>
      </w:r>
    </w:p>
    <w:p w:rsidR="00A234E8" w:rsidRDefault="00C728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Постанова КМУ від 12 липня 2017 р. № 545 «Про затвердження Положення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інклюзивно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-ресурсний центр»</w:t>
      </w:r>
    </w:p>
    <w:p w:rsidR="00A234E8" w:rsidRDefault="00C728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Положення про Державну службу якості  України: постанова Кабінету міністрів Україні від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14 березня 2018 р. № 168. – Режим доступу: </w:t>
      </w:r>
      <w:hyperlink r:id="rId12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  <w:u w:val="single"/>
          </w:rPr>
          <w:t>https://zakon.rada.gov.ua/laws/show/168-2018-п</w:t>
        </w:r>
      </w:hyperlink>
    </w:p>
    <w:p w:rsidR="00A234E8" w:rsidRDefault="00C728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 затвердження Порядку проведення інституційного аудиту закладів загальної середньої освіти: наказ МОН від 09 січня 2019 р. № 17 .- Режим доступу: http://sqe.gov.ua/index.php/uk-ua/16-04-2019/23-04-2019/716-nakaz-mon-vid-09012019-17-pro-zatverdzhennia-poriadku-provedennia-instytutsiinoho-audytu-zakladiv-zahalnoi-serednoi-osvity</w:t>
      </w:r>
    </w:p>
    <w:p w:rsidR="00A234E8" w:rsidRDefault="00C728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 внесення змін до Закону України "Про регулювання містобудівної діяльності" щодо посилення захисту осіб з інвалідністю та інших маломобільних груп населення при здійсненні містобудівної діяльності.</w:t>
      </w:r>
    </w:p>
    <w:p w:rsidR="00A234E8" w:rsidRDefault="00C728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Постанова КМУ «Деякі питання використання субвенції з державного бюджету місцевим бюджетам на надання державної підтримки особам з особливими освітніми потребами у 2018 році» від 21 лютого 2018 р. № 88</w:t>
      </w:r>
    </w:p>
    <w:p w:rsidR="00A234E8" w:rsidRDefault="00C728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Наказ МОН України від 11 травня 2018 р. за № 582/32034 «Про затвердження Типового переліку спеціальних засобів корекції психофізичного розвитку осіб з особливими освітніми потребами, які навчаються в інклюзивних та спеціальних класах (групах) закладів освіти»</w:t>
      </w:r>
    </w:p>
    <w:p w:rsidR="00A234E8" w:rsidRDefault="00C728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Наказ МОН України від 22.05.2018  № 523 «Про затвердження Положення про Національну освітню електронну платформу»</w:t>
      </w:r>
    </w:p>
    <w:p w:rsidR="00A234E8" w:rsidRDefault="00C728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Наказ МОНМС України від 01.10.2012  № 1060 «Про затвердження Положення про електронні освітні ресурси»</w:t>
      </w:r>
    </w:p>
    <w:p w:rsidR="00A234E8" w:rsidRDefault="00C728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організації інклюзивного навчання у закладах дошкільної, загальної середньої, професійної (професійно-технічної), вищої освіти. Режим доступу: https://zakon.rada.gov.ua/laws/show/530-2019-%D0%BF#Text https://zakon.rada.gov.ua/laws/show/872-2011-%D0%BF#Text  https://zakon.rada.gov.ua/laws/show/636-2019-%D0%BF#Text https://zakon.rada.gov.ua/laws/show/635-2019-%D0%BF#Text  </w:t>
      </w:r>
    </w:p>
    <w:p w:rsidR="00A234E8" w:rsidRDefault="00A234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34E8" w:rsidRDefault="00C728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Література (посібники та інформаційні матеріали):</w:t>
      </w:r>
    </w:p>
    <w:p w:rsidR="00A234E8" w:rsidRDefault="00C728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Інвалідність та суспільство: навчально-методичний посібник. За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редакцією Байди Л.Ю.,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Красюкової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Еннс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О.В. /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авторів: Байда Л.Ю.,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Красюкова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Еннс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О.В.,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Буров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 Ю.,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Азін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В.О.,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Грибальський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Я.В., Найда Ю.М. – К., 2012. – 216 с.</w:t>
      </w:r>
    </w:p>
    <w:p w:rsidR="00A234E8" w:rsidRDefault="00C728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Індекс інклюзії: розвиток навчання та участі в життєдіяльності шкіл: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посіб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./ [Тоні Бут]; пер. з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англ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– К.: ТОВ Видавничий дім «Плеяди», 2015. – 190.</w:t>
      </w:r>
    </w:p>
    <w:p w:rsidR="00A234E8" w:rsidRDefault="00C728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Модуль. Вступ до питань «інвалідності» / Авторський колектив: Лариса Байда, Ольга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Красюкова-Еннс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Антоніна Обухівська, Елеонора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Чорнобой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// Канадсько-український проект: «Інклюзивна освіта для дітей з особливими потребами в Україні»: тренінгові модулі.-К., 2011.-132с</w:t>
      </w:r>
    </w:p>
    <w:p w:rsidR="00A234E8" w:rsidRDefault="00C728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Модуль. Доступність та універсальний дизайн / Авторський колектив: Ольга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Красюкова-Еннс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Ярослав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Грибальський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Лариса Байда, Володимир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Азін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// Канадсько-український проект: «Інклюзивна освіта для дітей з особливими потребами в Україні»: тренінгові модулі.-К., 2011.-132с.</w:t>
      </w:r>
    </w:p>
    <w:p w:rsidR="00A234E8" w:rsidRDefault="00C728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Модуль. Розробка соціальної політики / Авторський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колектив:Елеонора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Чорнобой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Ольга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Красюкова-Еннс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Лариса Байда, Олег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Лепетюк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// Канадсько-український проект: «Інклюзивна освіта для дітей з особливими потребами в Україні»: тренінгові модулі.-К., 2011.-132с.</w:t>
      </w:r>
    </w:p>
    <w:p w:rsidR="00A234E8" w:rsidRDefault="00C728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Організаційно-методичні засади діяльності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інклюзивно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-ресурсних центрів: навчально-методичний посібник / За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заг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ред. М.А. Порошенко та ін. – Київ : 2018. – 252 с.</w:t>
      </w:r>
    </w:p>
    <w:p w:rsidR="00A234E8" w:rsidRDefault="00C728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Розвиток політики інклюзивних шкіл. Інтегроване планування послуг, їх надання та фінансування в Канаді: посібник /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Дж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Блейз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Е.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Чорнобой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Ш.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Крокер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Е. Страт, О.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Красюкова-Еннз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– К.: Паливода А. В., 2012. – 46 с.</w:t>
      </w:r>
    </w:p>
    <w:p w:rsidR="00A234E8" w:rsidRDefault="00C728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136" w:line="240" w:lineRule="auto"/>
        <w:ind w:left="0" w:firstLine="7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Софій Н. З. Індекс інклюзії. Режим доступу: http://rcpio.ippo.kubg.edu.ua/?page_id=52</w:t>
      </w:r>
    </w:p>
    <w:p w:rsidR="00A234E8" w:rsidRDefault="00A234E8">
      <w:pPr>
        <w:rPr>
          <w:color w:val="000000"/>
        </w:rPr>
      </w:pPr>
      <w:bookmarkStart w:id="11" w:name="26in1rg" w:colFirst="0" w:colLast="0"/>
      <w:bookmarkStart w:id="12" w:name="3rdcrjn" w:colFirst="0" w:colLast="0"/>
      <w:bookmarkEnd w:id="11"/>
      <w:bookmarkEnd w:id="12"/>
    </w:p>
    <w:sectPr w:rsidR="00A234E8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25C" w:rsidRDefault="00AE225C">
      <w:pPr>
        <w:spacing w:after="0" w:line="240" w:lineRule="auto"/>
      </w:pPr>
      <w:r>
        <w:separator/>
      </w:r>
    </w:p>
  </w:endnote>
  <w:endnote w:type="continuationSeparator" w:id="0">
    <w:p w:rsidR="00AE225C" w:rsidRDefault="00AE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4E8" w:rsidRDefault="00C728E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50B7C">
      <w:rPr>
        <w:noProof/>
        <w:color w:val="000000"/>
      </w:rPr>
      <w:t>16</w:t>
    </w:r>
    <w:r>
      <w:rPr>
        <w:color w:val="000000"/>
      </w:rPr>
      <w:fldChar w:fldCharType="end"/>
    </w:r>
  </w:p>
  <w:p w:rsidR="00A234E8" w:rsidRDefault="00A234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25C" w:rsidRDefault="00AE225C">
      <w:pPr>
        <w:spacing w:after="0" w:line="240" w:lineRule="auto"/>
      </w:pPr>
      <w:r>
        <w:separator/>
      </w:r>
    </w:p>
  </w:footnote>
  <w:footnote w:type="continuationSeparator" w:id="0">
    <w:p w:rsidR="00AE225C" w:rsidRDefault="00AE2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81861"/>
    <w:multiLevelType w:val="multilevel"/>
    <w:tmpl w:val="06C2A200"/>
    <w:lvl w:ilvl="0">
      <w:start w:val="1"/>
      <w:numFmt w:val="decimal"/>
      <w:lvlText w:val="%1."/>
      <w:lvlJc w:val="left"/>
      <w:pPr>
        <w:ind w:left="1128" w:hanging="360"/>
      </w:pPr>
    </w:lvl>
    <w:lvl w:ilvl="1">
      <w:start w:val="1"/>
      <w:numFmt w:val="lowerLetter"/>
      <w:lvlText w:val="%2."/>
      <w:lvlJc w:val="left"/>
      <w:pPr>
        <w:ind w:left="1848" w:hanging="360"/>
      </w:pPr>
    </w:lvl>
    <w:lvl w:ilvl="2">
      <w:start w:val="1"/>
      <w:numFmt w:val="lowerRoman"/>
      <w:lvlText w:val="%3."/>
      <w:lvlJc w:val="right"/>
      <w:pPr>
        <w:ind w:left="2568" w:hanging="180"/>
      </w:pPr>
    </w:lvl>
    <w:lvl w:ilvl="3">
      <w:start w:val="1"/>
      <w:numFmt w:val="decimal"/>
      <w:lvlText w:val="%4."/>
      <w:lvlJc w:val="left"/>
      <w:pPr>
        <w:ind w:left="3288" w:hanging="360"/>
      </w:pPr>
    </w:lvl>
    <w:lvl w:ilvl="4">
      <w:start w:val="1"/>
      <w:numFmt w:val="lowerLetter"/>
      <w:lvlText w:val="%5."/>
      <w:lvlJc w:val="left"/>
      <w:pPr>
        <w:ind w:left="4008" w:hanging="360"/>
      </w:pPr>
    </w:lvl>
    <w:lvl w:ilvl="5">
      <w:start w:val="1"/>
      <w:numFmt w:val="lowerRoman"/>
      <w:lvlText w:val="%6."/>
      <w:lvlJc w:val="right"/>
      <w:pPr>
        <w:ind w:left="4728" w:hanging="180"/>
      </w:pPr>
    </w:lvl>
    <w:lvl w:ilvl="6">
      <w:start w:val="1"/>
      <w:numFmt w:val="decimal"/>
      <w:lvlText w:val="%7."/>
      <w:lvlJc w:val="left"/>
      <w:pPr>
        <w:ind w:left="5448" w:hanging="360"/>
      </w:pPr>
    </w:lvl>
    <w:lvl w:ilvl="7">
      <w:start w:val="1"/>
      <w:numFmt w:val="lowerLetter"/>
      <w:lvlText w:val="%8."/>
      <w:lvlJc w:val="left"/>
      <w:pPr>
        <w:ind w:left="6168" w:hanging="360"/>
      </w:pPr>
    </w:lvl>
    <w:lvl w:ilvl="8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3712754A"/>
    <w:multiLevelType w:val="multilevel"/>
    <w:tmpl w:val="BFB407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64" w:hanging="744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BB2117"/>
    <w:multiLevelType w:val="multilevel"/>
    <w:tmpl w:val="3DF08A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E8"/>
    <w:rsid w:val="000B002E"/>
    <w:rsid w:val="00150BBF"/>
    <w:rsid w:val="00196FE6"/>
    <w:rsid w:val="0025580C"/>
    <w:rsid w:val="002A4FCF"/>
    <w:rsid w:val="002A516C"/>
    <w:rsid w:val="00413CEA"/>
    <w:rsid w:val="004431D1"/>
    <w:rsid w:val="00462B87"/>
    <w:rsid w:val="00494196"/>
    <w:rsid w:val="00513472"/>
    <w:rsid w:val="00630C7C"/>
    <w:rsid w:val="00654A8B"/>
    <w:rsid w:val="00680C6F"/>
    <w:rsid w:val="006B518A"/>
    <w:rsid w:val="007217F5"/>
    <w:rsid w:val="007449A1"/>
    <w:rsid w:val="0077277A"/>
    <w:rsid w:val="008067F0"/>
    <w:rsid w:val="008322F8"/>
    <w:rsid w:val="008E0EF0"/>
    <w:rsid w:val="00950B7C"/>
    <w:rsid w:val="00974109"/>
    <w:rsid w:val="009E6525"/>
    <w:rsid w:val="00A11184"/>
    <w:rsid w:val="00A234E8"/>
    <w:rsid w:val="00AD10AF"/>
    <w:rsid w:val="00AE225C"/>
    <w:rsid w:val="00AE4AB9"/>
    <w:rsid w:val="00BE7300"/>
    <w:rsid w:val="00C7216E"/>
    <w:rsid w:val="00C728EE"/>
    <w:rsid w:val="00C96961"/>
    <w:rsid w:val="00CD2431"/>
    <w:rsid w:val="00DE204E"/>
    <w:rsid w:val="00E86F5D"/>
    <w:rsid w:val="00EB48ED"/>
    <w:rsid w:val="00ED3E98"/>
    <w:rsid w:val="00FC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E7D05"/>
  <w15:docId w15:val="{50BE882D-2D4E-4134-A4A3-9B597EFD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Subtitle"/>
    <w:basedOn w:val="a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9">
    <w:name w:val="Hyperlink"/>
    <w:basedOn w:val="a0"/>
    <w:uiPriority w:val="99"/>
    <w:unhideWhenUsed/>
    <w:rsid w:val="000B00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ukr.net/deskto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zakon.rada.gov.ua/laws/show/168-2018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sident.gov.ua/documents/5532016-2091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uvu.org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vk.9472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3587</Words>
  <Characters>20450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ZoRya</dc:creator>
  <cp:lastModifiedBy>ZoRya</cp:lastModifiedBy>
  <cp:revision>5</cp:revision>
  <dcterms:created xsi:type="dcterms:W3CDTF">2021-12-01T17:19:00Z</dcterms:created>
  <dcterms:modified xsi:type="dcterms:W3CDTF">2021-12-07T10:26:00Z</dcterms:modified>
</cp:coreProperties>
</file>