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76" w:rsidRPr="00CE19DF" w:rsidRDefault="004B4076" w:rsidP="005E43D0">
      <w:pPr>
        <w:pStyle w:val="xfmc1"/>
        <w:spacing w:before="0" w:beforeAutospacing="0" w:after="0" w:afterAutospacing="0"/>
        <w:ind w:firstLine="720"/>
        <w:jc w:val="both"/>
        <w:rPr>
          <w:caps/>
          <w:sz w:val="28"/>
          <w:szCs w:val="28"/>
          <w:lang w:val="uk-UA"/>
        </w:rPr>
      </w:pPr>
      <w:r w:rsidRPr="00CE19DF">
        <w:rPr>
          <w:caps/>
          <w:sz w:val="28"/>
          <w:szCs w:val="28"/>
          <w:lang w:val="uk-UA"/>
        </w:rPr>
        <w:t>Ч</w:t>
      </w:r>
      <w:r w:rsidRPr="00CE19DF">
        <w:rPr>
          <w:sz w:val="28"/>
          <w:szCs w:val="28"/>
          <w:lang w:val="uk-UA"/>
        </w:rPr>
        <w:t>ернишова</w:t>
      </w:r>
      <w:r w:rsidRPr="00CE19DF">
        <w:rPr>
          <w:caps/>
          <w:sz w:val="28"/>
          <w:szCs w:val="28"/>
          <w:lang w:val="uk-UA"/>
        </w:rPr>
        <w:t xml:space="preserve"> Є.Р. </w:t>
      </w:r>
      <w:r w:rsidRPr="00CE19DF">
        <w:rPr>
          <w:sz w:val="28"/>
          <w:szCs w:val="28"/>
          <w:lang w:val="uk-UA"/>
        </w:rPr>
        <w:t>Ми чуємо тебе, Кобзарю, крізь століття, тебе своїм сучасником звемо! / Педагогічна газета. – № 12 -.2014 р.</w:t>
      </w:r>
    </w:p>
    <w:p w:rsidR="004B4076" w:rsidRPr="00CE19DF" w:rsidRDefault="004B4076" w:rsidP="00AE5BE1">
      <w:pPr>
        <w:pStyle w:val="xfmc1"/>
        <w:spacing w:before="0" w:beforeAutospacing="0" w:after="0" w:afterAutospacing="0"/>
        <w:ind w:firstLine="720"/>
        <w:jc w:val="center"/>
        <w:rPr>
          <w:caps/>
          <w:sz w:val="28"/>
          <w:szCs w:val="28"/>
          <w:lang w:val="uk-UA"/>
        </w:rPr>
      </w:pPr>
    </w:p>
    <w:p w:rsidR="004B4076" w:rsidRPr="00CE19DF" w:rsidRDefault="004B4076" w:rsidP="00AE5BE1">
      <w:pPr>
        <w:pStyle w:val="xfmc1"/>
        <w:spacing w:before="0" w:beforeAutospacing="0" w:after="0" w:afterAutospacing="0"/>
        <w:ind w:firstLine="720"/>
        <w:jc w:val="center"/>
        <w:rPr>
          <w:b/>
          <w:bCs/>
          <w:caps/>
          <w:sz w:val="28"/>
          <w:szCs w:val="28"/>
          <w:lang w:val="uk-UA"/>
        </w:rPr>
      </w:pPr>
      <w:r w:rsidRPr="00CE19DF">
        <w:rPr>
          <w:b/>
          <w:bCs/>
          <w:caps/>
          <w:sz w:val="28"/>
          <w:szCs w:val="28"/>
          <w:lang w:val="uk-UA"/>
        </w:rPr>
        <w:t>Ми чуємо тебе, Кобзарю, крізь століття,</w:t>
      </w:r>
    </w:p>
    <w:p w:rsidR="004B4076" w:rsidRPr="00CE19DF" w:rsidRDefault="004B4076" w:rsidP="00AE5BE1">
      <w:pPr>
        <w:pStyle w:val="xfmc1"/>
        <w:spacing w:before="0" w:beforeAutospacing="0" w:after="0" w:afterAutospacing="0"/>
        <w:ind w:firstLine="720"/>
        <w:jc w:val="center"/>
        <w:rPr>
          <w:b/>
          <w:bCs/>
          <w:caps/>
          <w:sz w:val="28"/>
          <w:szCs w:val="28"/>
          <w:lang w:val="uk-UA"/>
        </w:rPr>
      </w:pPr>
      <w:r w:rsidRPr="00CE19DF">
        <w:rPr>
          <w:b/>
          <w:bCs/>
          <w:caps/>
          <w:sz w:val="28"/>
          <w:szCs w:val="28"/>
          <w:lang w:val="uk-UA"/>
        </w:rPr>
        <w:t>Тебе своїм сучасником звемо!</w:t>
      </w:r>
    </w:p>
    <w:p w:rsidR="004B4076" w:rsidRPr="00CE19DF" w:rsidRDefault="004B4076" w:rsidP="00AE5BE1">
      <w:pPr>
        <w:pStyle w:val="xfmc1"/>
        <w:spacing w:before="0" w:beforeAutospacing="0" w:after="0" w:afterAutospacing="0"/>
        <w:ind w:firstLine="720"/>
        <w:jc w:val="center"/>
        <w:rPr>
          <w:i/>
          <w:iCs/>
          <w:sz w:val="28"/>
          <w:szCs w:val="28"/>
          <w:lang w:val="uk-UA"/>
        </w:rPr>
      </w:pPr>
    </w:p>
    <w:p w:rsidR="004B4076" w:rsidRPr="00CE19DF" w:rsidRDefault="004B4076" w:rsidP="00AE5BE1">
      <w:pPr>
        <w:pStyle w:val="xfmc1"/>
        <w:spacing w:before="0" w:beforeAutospacing="0" w:after="0" w:afterAutospacing="0"/>
        <w:ind w:firstLine="720"/>
        <w:jc w:val="both"/>
        <w:rPr>
          <w:sz w:val="28"/>
          <w:szCs w:val="28"/>
          <w:lang w:val="uk-UA"/>
        </w:rPr>
      </w:pPr>
      <w:r w:rsidRPr="00CE19DF">
        <w:rPr>
          <w:sz w:val="28"/>
          <w:szCs w:val="28"/>
          <w:lang w:val="uk-UA"/>
        </w:rPr>
        <w:t>ДВНЗ «Університет менеджменту освіти» НАПН України відзначив 200-річчя від дня народження Т. Г. Шевченка комплексом святкових заходів. Розпочала роботу Шевченкова вітальня «Уклін та шана Кобзарю», де під головуванням ректора Університету, дійсного члена НАПН України, доктора педагогічних наук, професора Віктора Васильовича Олійника відбулася зустріч з літературознавцем, шевченкознавцем, заступником директора Інституту  літератури ім. Т. Г. Шевченка НАПН України, заслуженим працівником культури України Сергієм  Гальченком та відповідальним секретарем Всеукраїнського товариства «Просвіта» ім. Тараса Шевченка, Миколою Нестерчуком, які подарували науковій бібліотеці Університету рідкісні видання творів Тараса Шевченка.</w:t>
      </w:r>
    </w:p>
    <w:p w:rsidR="004B4076" w:rsidRPr="00CE19DF" w:rsidRDefault="004B4076" w:rsidP="00AE5BE1">
      <w:pPr>
        <w:pStyle w:val="xfmc1"/>
        <w:tabs>
          <w:tab w:val="left" w:pos="0"/>
        </w:tabs>
        <w:spacing w:before="0" w:beforeAutospacing="0" w:after="0" w:afterAutospacing="0"/>
        <w:ind w:firstLine="709"/>
        <w:jc w:val="both"/>
        <w:rPr>
          <w:sz w:val="28"/>
          <w:szCs w:val="28"/>
          <w:lang w:val="uk-UA"/>
        </w:rPr>
      </w:pPr>
      <w:r w:rsidRPr="00CE19DF">
        <w:rPr>
          <w:sz w:val="28"/>
          <w:szCs w:val="28"/>
          <w:lang w:val="uk-UA"/>
        </w:rPr>
        <w:t>Щосереди в Університеті проходить День вишиванки, в рамках якого запрошені представники культури і мистецтва знайомлять працівників Університету з невідомими сторінками життєвого шляху та творчості Тараса Шевченка.  Одна з таких зустрічей  - із Марією Корнійчук, керівником науково-дослідницького відділу Музею книги та друкарства України відбулася в червні в науковій бібліотеці і запам’ятається надовго.</w:t>
      </w:r>
    </w:p>
    <w:p w:rsidR="004B4076" w:rsidRPr="00CE19DF" w:rsidRDefault="004B4076" w:rsidP="00AE5BE1">
      <w:pPr>
        <w:pStyle w:val="xfmc1"/>
        <w:tabs>
          <w:tab w:val="left" w:pos="0"/>
        </w:tabs>
        <w:spacing w:before="0" w:beforeAutospacing="0" w:after="0" w:afterAutospacing="0"/>
        <w:ind w:firstLine="709"/>
        <w:jc w:val="both"/>
        <w:rPr>
          <w:sz w:val="28"/>
          <w:szCs w:val="28"/>
          <w:lang w:val="uk-UA"/>
        </w:rPr>
      </w:pPr>
      <w:r w:rsidRPr="00CE19DF">
        <w:rPr>
          <w:sz w:val="28"/>
          <w:szCs w:val="28"/>
          <w:lang w:val="uk-UA"/>
        </w:rPr>
        <w:t xml:space="preserve">Науково-методичний центр Університету започаткував І загальноуніверситетський конкурс літературної творчості «Майстерня художнього слова», який у 2014 році пройшов за темою «Уклін та шана Кобзарю». Учасники конкурсу поділилися своїми думками, переживаннями, надіями на які спонукала їх творчість великого Кобзаря. У вересні </w:t>
      </w:r>
      <w:r w:rsidRPr="00CE19DF">
        <w:rPr>
          <w:rStyle w:val="apple-style-span"/>
          <w:sz w:val="28"/>
          <w:szCs w:val="28"/>
          <w:lang w:val="uk-UA"/>
        </w:rPr>
        <w:t xml:space="preserve">Університет видав </w:t>
      </w:r>
      <w:r w:rsidRPr="00CE19DF">
        <w:rPr>
          <w:sz w:val="28"/>
          <w:szCs w:val="28"/>
          <w:lang w:val="uk-UA"/>
        </w:rPr>
        <w:t>збірку «Майстерня художнього слова», в яку увійшли конкурсні роботи переможців започаткованого конкурсу в номінації «Мій твір».</w:t>
      </w:r>
    </w:p>
    <w:p w:rsidR="004B4076" w:rsidRPr="00CE19DF" w:rsidRDefault="004B4076" w:rsidP="00AE5BE1">
      <w:pPr>
        <w:tabs>
          <w:tab w:val="num" w:pos="1080"/>
        </w:tabs>
        <w:ind w:firstLine="1077"/>
        <w:jc w:val="both"/>
        <w:rPr>
          <w:sz w:val="28"/>
          <w:szCs w:val="28"/>
          <w:lang w:val="uk-UA"/>
        </w:rPr>
      </w:pPr>
      <w:r w:rsidRPr="00CE19DF">
        <w:rPr>
          <w:sz w:val="28"/>
          <w:szCs w:val="28"/>
          <w:lang w:val="uk-UA"/>
        </w:rPr>
        <w:t xml:space="preserve">Засідання вченої ради Університету 19 березня було відкрито представленням творчої відеороботи «Тарас Шевченко в житті сучасної України» студентів денної форми навчання спеціальності «Управління персоналом та економіка праці» Інституту менеджменту та психології Університету. 21 травня член вченої ради Університету,  професор В. Ляхоцький на черговому засіданні вченої ради представив авторську презентацію «Історія створення пам’ятників Т. Г. Шевченку». У міжгалузевому науково-освітньому журналі Університету менеджменту освіти «Післядипломна освіта в Україні» започатковано рубрику «Уклін та шана Кобзарю». </w:t>
      </w:r>
    </w:p>
    <w:p w:rsidR="004B4076" w:rsidRPr="00CE19DF" w:rsidRDefault="004B4076" w:rsidP="00AE5BE1">
      <w:pPr>
        <w:pStyle w:val="xfmc1"/>
        <w:spacing w:before="0" w:beforeAutospacing="0" w:after="0" w:afterAutospacing="0"/>
        <w:ind w:firstLine="709"/>
        <w:jc w:val="both"/>
        <w:rPr>
          <w:sz w:val="28"/>
          <w:szCs w:val="28"/>
          <w:lang w:val="uk-UA"/>
        </w:rPr>
      </w:pPr>
      <w:r w:rsidRPr="00CE19DF">
        <w:rPr>
          <w:sz w:val="28"/>
          <w:szCs w:val="28"/>
          <w:lang w:val="uk-UA"/>
        </w:rPr>
        <w:t xml:space="preserve">Заключним акордом цього року із вшанування па’мяті та творчості Тараса Шевченка став  гала-концерт конкурсу літературної творчості, який відбувся 07 листопада в науковій бібліотеці Університету. Кінодраматург Світлана Степаненко відкрила урочистий захід демонстрацією  фільму «Кобзар» режисера Є. Єфіменко,  а також розповіла про деякі сторінки із життя Тараса Григоровича. Учасниками гала-концерту стали директор студії «Укртелефільм» Олег Бійма і переможці конкурсу. </w:t>
      </w:r>
    </w:p>
    <w:p w:rsidR="004B4076" w:rsidRPr="00CE19DF" w:rsidRDefault="004B4076" w:rsidP="00AE5BE1">
      <w:pPr>
        <w:rPr>
          <w:sz w:val="28"/>
          <w:szCs w:val="28"/>
          <w:lang w:val="uk-UA"/>
        </w:rPr>
      </w:pPr>
    </w:p>
    <w:p w:rsidR="004B4076" w:rsidRPr="00CE19DF" w:rsidRDefault="004B4076" w:rsidP="00586247">
      <w:pPr>
        <w:jc w:val="right"/>
        <w:rPr>
          <w:sz w:val="28"/>
          <w:szCs w:val="28"/>
          <w:lang w:val="uk-UA"/>
        </w:rPr>
      </w:pPr>
      <w:r w:rsidRPr="00CE19DF">
        <w:rPr>
          <w:sz w:val="28"/>
          <w:szCs w:val="28"/>
        </w:rPr>
        <w:t xml:space="preserve">Євгенія </w:t>
      </w:r>
      <w:r>
        <w:rPr>
          <w:sz w:val="28"/>
          <w:szCs w:val="28"/>
          <w:lang w:val="uk-UA"/>
        </w:rPr>
        <w:t xml:space="preserve">Родіонівна </w:t>
      </w:r>
      <w:r w:rsidRPr="00CE19DF">
        <w:rPr>
          <w:sz w:val="28"/>
          <w:szCs w:val="28"/>
        </w:rPr>
        <w:t xml:space="preserve">Чернишова, </w:t>
      </w:r>
    </w:p>
    <w:p w:rsidR="004B4076" w:rsidRPr="00CE19DF" w:rsidRDefault="004B4076" w:rsidP="00586247">
      <w:pPr>
        <w:jc w:val="right"/>
        <w:rPr>
          <w:sz w:val="28"/>
          <w:szCs w:val="28"/>
          <w:lang w:val="uk-UA"/>
        </w:rPr>
      </w:pPr>
      <w:r w:rsidRPr="00CE19DF">
        <w:rPr>
          <w:sz w:val="28"/>
          <w:szCs w:val="28"/>
        </w:rPr>
        <w:t xml:space="preserve">перший проректор – проректор з наукової </w:t>
      </w:r>
    </w:p>
    <w:p w:rsidR="004B4076" w:rsidRPr="00CE19DF" w:rsidRDefault="004B4076" w:rsidP="00586247">
      <w:pPr>
        <w:jc w:val="right"/>
        <w:rPr>
          <w:sz w:val="28"/>
          <w:szCs w:val="28"/>
          <w:lang w:val="uk-UA"/>
        </w:rPr>
      </w:pPr>
      <w:r w:rsidRPr="00CE19DF">
        <w:rPr>
          <w:sz w:val="28"/>
          <w:szCs w:val="28"/>
        </w:rPr>
        <w:t>та науково-методичної роботи ДВНЗ «УМО»</w:t>
      </w:r>
    </w:p>
    <w:sectPr w:rsidR="004B4076" w:rsidRPr="00CE19DF" w:rsidSect="002F1EA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76" w:rsidRDefault="004B4076" w:rsidP="00821BB7">
      <w:r>
        <w:separator/>
      </w:r>
    </w:p>
  </w:endnote>
  <w:endnote w:type="continuationSeparator" w:id="1">
    <w:p w:rsidR="004B4076" w:rsidRDefault="004B4076" w:rsidP="00821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76" w:rsidRDefault="004B4076">
    <w:pPr>
      <w:pStyle w:val="Footer"/>
      <w:jc w:val="right"/>
    </w:pPr>
    <w:fldSimple w:instr="PAGE   \* MERGEFORMAT">
      <w:r>
        <w:rPr>
          <w:noProof/>
        </w:rPr>
        <w:t>1</w:t>
      </w:r>
    </w:fldSimple>
  </w:p>
  <w:p w:rsidR="004B4076" w:rsidRDefault="004B4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76" w:rsidRDefault="004B4076" w:rsidP="00821BB7">
      <w:r>
        <w:separator/>
      </w:r>
    </w:p>
  </w:footnote>
  <w:footnote w:type="continuationSeparator" w:id="1">
    <w:p w:rsidR="004B4076" w:rsidRDefault="004B4076" w:rsidP="00821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BE1"/>
    <w:rsid w:val="002F1EA6"/>
    <w:rsid w:val="004B4076"/>
    <w:rsid w:val="00586247"/>
    <w:rsid w:val="005E43D0"/>
    <w:rsid w:val="00821BB7"/>
    <w:rsid w:val="00A37254"/>
    <w:rsid w:val="00AA2350"/>
    <w:rsid w:val="00AE5BE1"/>
    <w:rsid w:val="00B02E1C"/>
    <w:rsid w:val="00BC794E"/>
    <w:rsid w:val="00CE19DF"/>
    <w:rsid w:val="00D800EC"/>
    <w:rsid w:val="00D97370"/>
    <w:rsid w:val="00E4653F"/>
    <w:rsid w:val="00E62DE1"/>
    <w:rsid w:val="00F7783B"/>
    <w:rsid w:val="00FE444A"/>
    <w:rsid w:val="00FF4B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E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mc1">
    <w:name w:val="xfmc1"/>
    <w:basedOn w:val="Normal"/>
    <w:uiPriority w:val="99"/>
    <w:rsid w:val="00AE5BE1"/>
    <w:pPr>
      <w:spacing w:before="100" w:beforeAutospacing="1" w:after="100" w:afterAutospacing="1"/>
    </w:pPr>
  </w:style>
  <w:style w:type="character" w:customStyle="1" w:styleId="apple-style-span">
    <w:name w:val="apple-style-span"/>
    <w:uiPriority w:val="99"/>
    <w:rsid w:val="00AE5BE1"/>
  </w:style>
  <w:style w:type="paragraph" w:styleId="Footer">
    <w:name w:val="footer"/>
    <w:basedOn w:val="Normal"/>
    <w:link w:val="FooterChar"/>
    <w:uiPriority w:val="99"/>
    <w:rsid w:val="00AE5BE1"/>
    <w:pPr>
      <w:tabs>
        <w:tab w:val="center" w:pos="4677"/>
        <w:tab w:val="right" w:pos="9355"/>
      </w:tabs>
    </w:pPr>
    <w:rPr>
      <w:rFonts w:eastAsia="Calibri"/>
    </w:rPr>
  </w:style>
  <w:style w:type="character" w:customStyle="1" w:styleId="FooterChar">
    <w:name w:val="Footer Char"/>
    <w:basedOn w:val="DefaultParagraphFont"/>
    <w:link w:val="Footer"/>
    <w:uiPriority w:val="99"/>
    <w:rsid w:val="00AE5B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446</Words>
  <Characters>2544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Чернишова Є</dc:title>
  <dc:subject/>
  <dc:creator>Oksana</dc:creator>
  <cp:keywords/>
  <dc:description/>
  <cp:lastModifiedBy>SamLab.ws</cp:lastModifiedBy>
  <cp:revision>2</cp:revision>
  <dcterms:created xsi:type="dcterms:W3CDTF">2015-06-11T10:46:00Z</dcterms:created>
  <dcterms:modified xsi:type="dcterms:W3CDTF">2015-06-11T10:46:00Z</dcterms:modified>
</cp:coreProperties>
</file>